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ourtext"/>
    <w:p w14:paraId="31A317E1" w14:textId="31077552" w:rsidR="00E427CF" w:rsidRPr="00944C93" w:rsidRDefault="00944C93" w:rsidP="00890140">
      <w:pPr>
        <w:pStyle w:val="SingleSpace"/>
      </w:pPr>
      <w:r>
        <w:rPr>
          <w:rFonts w:ascii="Verdana" w:hAnsi="Verdana"/>
          <w:b/>
          <w:noProof/>
          <w:color w:val="3D3935"/>
          <w:sz w:val="36"/>
          <w:szCs w:val="36"/>
          <w:lang w:eastAsia="en-GB"/>
        </w:rPr>
        <mc:AlternateContent>
          <mc:Choice Requires="wps">
            <w:drawing>
              <wp:anchor distT="0" distB="0" distL="114300" distR="114300" simplePos="0" relativeHeight="251661312" behindDoc="0" locked="1" layoutInCell="1" allowOverlap="1" wp14:anchorId="4C6AA7A6" wp14:editId="1011D5A5">
                <wp:simplePos x="0" y="0"/>
                <wp:positionH relativeFrom="column">
                  <wp:posOffset>-855980</wp:posOffset>
                </wp:positionH>
                <wp:positionV relativeFrom="paragraph">
                  <wp:posOffset>8944610</wp:posOffset>
                </wp:positionV>
                <wp:extent cx="7442200" cy="508000"/>
                <wp:effectExtent l="0" t="0" r="0" b="6350"/>
                <wp:wrapNone/>
                <wp:docPr id="773330083" name="Text Box 2"/>
                <wp:cNvGraphicFramePr/>
                <a:graphic xmlns:a="http://schemas.openxmlformats.org/drawingml/2006/main">
                  <a:graphicData uri="http://schemas.microsoft.com/office/word/2010/wordprocessingShape">
                    <wps:wsp>
                      <wps:cNvSpPr txBox="1"/>
                      <wps:spPr>
                        <a:xfrm>
                          <a:off x="0" y="0"/>
                          <a:ext cx="7442200" cy="50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651F2E" w14:textId="77777777" w:rsidR="00944C93" w:rsidRDefault="00944C93" w:rsidP="00944C93">
                            <w:pPr>
                              <w:ind w:left="1202"/>
                              <w:rPr>
                                <w:sz w:val="10"/>
                              </w:rPr>
                            </w:pPr>
                            <w:r>
                              <w:rPr>
                                <w:sz w:val="10"/>
                              </w:rPr>
                              <w:t>DAC Beachcroft LLP is a limited liability partnership registered in England and Wales (registration number OC317852) which is authorised and regulated by the Solicitors Regulation Authority (authorisation number 440774).</w:t>
                            </w:r>
                            <w:r>
                              <w:rPr>
                                <w:sz w:val="10"/>
                              </w:rPr>
                              <w:br/>
                              <w:t>Our registered office is 25 Walbrook, London EC4N 8AF. Please read our DAC Beachcroft privacy policy at www.dacbeachcroft.com.</w:t>
                            </w:r>
                          </w:p>
                          <w:p w14:paraId="57732BEF" w14:textId="50EB1A84" w:rsidR="00944C93" w:rsidRPr="00944C93" w:rsidRDefault="00944C93" w:rsidP="00944C93">
                            <w:pPr>
                              <w:ind w:left="1202"/>
                              <w:rPr>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w14:anchorId="4C6AA7A6">
                <v:stroke joinstyle="miter"/>
                <v:path gradientshapeok="t" o:connecttype="rect"/>
              </v:shapetype>
              <v:shape id="Text Box 2" style="position:absolute;margin-left:-67.4pt;margin-top:704.3pt;width:586pt;height:40pt;z-index:251661312;visibility:visible;mso-wrap-style:square;mso-wrap-distance-left:9pt;mso-wrap-distance-top:0;mso-wrap-distance-right:9pt;mso-wrap-distance-bottom:0;mso-position-horizontal:absolute;mso-position-horizontal-relative:text;mso-position-vertical:absolute;mso-position-vertical-relative:text;v-text-anchor:top" alt=""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">
                <v:textbox>
                  <w:txbxContent>
                    <w:p w:rsidR="00944C93" w:rsidP="00944C93" w:rsidRDefault="00944C93" w14:paraId="66651F2E" w14:textId="77777777">
                      <w:pPr>
                        <w:ind w:left="1202"/>
                        <w:rPr>
                          <w:sz w:val="10"/>
                        </w:rPr>
                      </w:pPr>
                      <w:r>
                        <w:rPr>
                          <w:sz w:val="10"/>
                        </w:rPr>
                        <w:t>DAC Beachcroft LLP is a limited liability partnership registered in England and Wales (registration number OC317852) which is authorised and regulated by the Solicitors Regulation Authority (authorisation number 440774).</w:t>
                      </w:r>
                      <w:r>
                        <w:rPr>
                          <w:sz w:val="10"/>
                        </w:rPr>
                        <w:br/>
                        <w:t>Our registered office is 25 Walbrook, London EC4N 8AF. Please read our DAC Beachcroft privacy policy at www.dacbeachcroft.com.</w:t>
                      </w:r>
                    </w:p>
                    <w:p w:rsidRPr="00944C93" w:rsidR="00944C93" w:rsidP="00944C93" w:rsidRDefault="00944C93" w14:paraId="57732BEF" w14:textId="50EB1A84">
                      <w:pPr>
                        <w:ind w:left="1202"/>
                        <w:rPr>
                          <w:sz w:val="10"/>
                        </w:rPr>
                      </w:pPr>
                    </w:p>
                  </w:txbxContent>
                </v:textbox>
                <w10:anchorlock/>
              </v:shape>
            </w:pict>
          </mc:Fallback>
        </mc:AlternateContent>
      </w:r>
      <w:r w:rsidRPr="00BE3D82">
        <w:rPr>
          <w:rFonts w:ascii="Verdana" w:hAnsi="Verdana"/>
          <w:b/>
          <w:noProof/>
          <w:color w:val="3D3935"/>
          <w:sz w:val="36"/>
          <w:szCs w:val="36"/>
          <w:lang w:eastAsia="en-GB"/>
        </w:rPr>
        <w:drawing>
          <wp:anchor distT="0" distB="0" distL="114300" distR="114300" simplePos="0" relativeHeight="251659264" behindDoc="0" locked="0" layoutInCell="1" allowOverlap="1" wp14:anchorId="194B1451" wp14:editId="70572E9B">
            <wp:simplePos x="0" y="0"/>
            <wp:positionH relativeFrom="page">
              <wp:align>left</wp:align>
            </wp:positionH>
            <wp:positionV relativeFrom="paragraph">
              <wp:posOffset>-1153160</wp:posOffset>
            </wp:positionV>
            <wp:extent cx="7560945" cy="1151890"/>
            <wp:effectExtent l="0" t="0" r="1905" b="0"/>
            <wp:wrapNone/>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CB_name_only_logo_use_on_white_CMYK_inc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60945" cy="11518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1" layoutInCell="1" allowOverlap="1" wp14:anchorId="78B37F4F" wp14:editId="5DF5BE45">
                <wp:simplePos x="0" y="0"/>
                <wp:positionH relativeFrom="column">
                  <wp:posOffset>-855980</wp:posOffset>
                </wp:positionH>
                <wp:positionV relativeFrom="paragraph">
                  <wp:posOffset>8817610</wp:posOffset>
                </wp:positionV>
                <wp:extent cx="7442200" cy="254000"/>
                <wp:effectExtent l="0" t="0" r="0" b="0"/>
                <wp:wrapNone/>
                <wp:docPr id="2034228007" name="Text Box 1"/>
                <wp:cNvGraphicFramePr/>
                <a:graphic xmlns:a="http://schemas.openxmlformats.org/drawingml/2006/main">
                  <a:graphicData uri="http://schemas.microsoft.com/office/word/2010/wordprocessingShape">
                    <wps:wsp>
                      <wps:cNvSpPr txBox="1"/>
                      <wps:spPr>
                        <a:xfrm>
                          <a:off x="0" y="0"/>
                          <a:ext cx="7442200" cy="254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DB2E2" w14:textId="77777777" w:rsidR="00944C93" w:rsidRDefault="00944C93" w:rsidP="00944C93">
                            <w:pPr>
                              <w:ind w:left="1202"/>
                              <w:rPr>
                                <w:color w:val="DF4661"/>
                                <w:sz w:val="14"/>
                              </w:rPr>
                            </w:pPr>
                            <w:r>
                              <w:rPr>
                                <w:color w:val="DF4661"/>
                                <w:sz w:val="14"/>
                              </w:rPr>
                              <w:t>DAC Beachcroft - an international law firm</w:t>
                            </w:r>
                          </w:p>
                          <w:p w14:paraId="38A9FEEE" w14:textId="09DD9304" w:rsidR="00944C93" w:rsidRPr="00944C93" w:rsidRDefault="00944C93" w:rsidP="00944C93">
                            <w:pPr>
                              <w:ind w:left="1202"/>
                              <w:rPr>
                                <w:color w:val="DF4661"/>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w:pict>
              <v:shape id="Text Box 1" style="position:absolute;margin-left:-67.4pt;margin-top:694.3pt;width:586pt;height:20pt;z-index:251660288;visibility:visible;mso-wrap-style:square;mso-wrap-distance-left:9pt;mso-wrap-distance-top:0;mso-wrap-distance-right:9pt;mso-wrap-distance-bottom:0;mso-position-horizontal:absolute;mso-position-horizontal-relative:text;mso-position-vertical:absolute;mso-position-vertical-relative:text;v-text-anchor:top" alt=""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" w14:anchorId="78B37F4F">
                <v:textbox>
                  <w:txbxContent>
                    <w:p w:rsidR="00944C93" w:rsidP="00944C93" w:rsidRDefault="00944C93" w14:paraId="145DB2E2" w14:textId="77777777">
                      <w:pPr>
                        <w:ind w:left="1202"/>
                        <w:rPr>
                          <w:color w:val="DF4661"/>
                          <w:sz w:val="14"/>
                        </w:rPr>
                      </w:pPr>
                      <w:r>
                        <w:rPr>
                          <w:color w:val="DF4661"/>
                          <w:sz w:val="14"/>
                        </w:rPr>
                        <w:t>DAC Beachcroft - an international law firm</w:t>
                      </w:r>
                    </w:p>
                    <w:p w:rsidRPr="00944C93" w:rsidR="00944C93" w:rsidP="00944C93" w:rsidRDefault="00944C93" w14:paraId="38A9FEEE" w14:textId="09DD9304">
                      <w:pPr>
                        <w:ind w:left="1202"/>
                        <w:rPr>
                          <w:color w:val="DF4661"/>
                          <w:sz w:val="14"/>
                        </w:rPr>
                      </w:pPr>
                    </w:p>
                  </w:txbxContent>
                </v:textbox>
                <w10:anchorlock/>
              </v:shape>
            </w:pict>
          </mc:Fallback>
        </mc:AlternateContent>
      </w:r>
      <w:r w:rsidR="00E427CF" w:rsidRPr="005D5113">
        <w:t xml:space="preserve">Our Ref: </w:t>
      </w:r>
      <w:bookmarkStart w:id="1" w:name="OurRef"/>
      <w:bookmarkEnd w:id="0"/>
      <w:bookmarkEnd w:id="1"/>
      <w:r w:rsidR="0060592C">
        <w:t>LOC544-2254809</w:t>
      </w:r>
    </w:p>
    <w:p w14:paraId="58D7D86C" w14:textId="77777777" w:rsidR="00E427CF" w:rsidRPr="00944C93" w:rsidRDefault="00E427CF" w:rsidP="00890140">
      <w:pPr>
        <w:pStyle w:val="SingleSpace"/>
      </w:pPr>
      <w:bookmarkStart w:id="2" w:name="yourtext"/>
      <w:r w:rsidRPr="005D5113">
        <w:t>Your Ref:</w:t>
      </w:r>
      <w:bookmarkEnd w:id="2"/>
      <w:r w:rsidRPr="005D5113">
        <w:t xml:space="preserve"> </w:t>
      </w:r>
      <w:r w:rsidRPr="00E1151C">
        <w:tab/>
      </w:r>
      <w:bookmarkStart w:id="3" w:name="YourRef"/>
      <w:bookmarkEnd w:id="3"/>
    </w:p>
    <w:p w14:paraId="6B967E39" w14:textId="5B991FFD" w:rsidR="00E427CF" w:rsidRPr="00944C93" w:rsidRDefault="0060592C" w:rsidP="00890140">
      <w:pPr>
        <w:pStyle w:val="SingleSpace"/>
      </w:pPr>
      <w:proofErr w:type="gramStart"/>
      <w:r>
        <w:t>[  ]</w:t>
      </w:r>
      <w:proofErr w:type="gramEnd"/>
      <w:r w:rsidR="00637BA8">
        <w:t xml:space="preserve"> </w:t>
      </w:r>
      <w:r>
        <w:t>2025</w:t>
      </w:r>
    </w:p>
    <w:p w14:paraId="07754C7E" w14:textId="77777777" w:rsidR="00E427CF" w:rsidRPr="005D5113" w:rsidRDefault="00E427CF" w:rsidP="00890140">
      <w:pPr>
        <w:pStyle w:val="SingleSpace"/>
      </w:pPr>
      <w:bookmarkStart w:id="4" w:name="ExRet"/>
    </w:p>
    <w:tbl>
      <w:tblPr>
        <w:tblpPr w:leftFromText="181" w:rightFromText="181" w:vertAnchor="text" w:horzAnchor="page" w:tblpX="8228" w:tblpY="-226"/>
        <w:tblW w:w="3175" w:type="dxa"/>
        <w:tblLook w:val="0000" w:firstRow="0" w:lastRow="0" w:firstColumn="0" w:lastColumn="0" w:noHBand="0" w:noVBand="0"/>
      </w:tblPr>
      <w:tblGrid>
        <w:gridCol w:w="3175"/>
      </w:tblGrid>
      <w:tr w:rsidR="00647570" w14:paraId="4E49B144" w14:textId="77777777" w:rsidTr="004C4115">
        <w:trPr>
          <w:trHeight w:val="2997"/>
        </w:trPr>
        <w:tc>
          <w:tcPr>
            <w:tcW w:w="3005" w:type="dxa"/>
          </w:tcPr>
          <w:p w14:paraId="3A0433F3" w14:textId="77777777" w:rsidR="00647570" w:rsidRDefault="00647570" w:rsidP="003C57D6">
            <w:pPr>
              <w:pStyle w:val="SingleSpace"/>
              <w:tabs>
                <w:tab w:val="clear" w:pos="993"/>
                <w:tab w:val="left" w:pos="426"/>
              </w:tabs>
            </w:pPr>
            <w:bookmarkStart w:id="5" w:name="Socia"/>
            <w:bookmarkEnd w:id="4"/>
            <w:bookmarkEnd w:id="5"/>
          </w:p>
        </w:tc>
      </w:tr>
    </w:tbl>
    <w:p w14:paraId="7C225C2F" w14:textId="77777777" w:rsidR="00E427CF" w:rsidRPr="005D5113" w:rsidRDefault="00E427CF" w:rsidP="00890140">
      <w:pPr>
        <w:pStyle w:val="SingleSpace"/>
      </w:pPr>
    </w:p>
    <w:tbl>
      <w:tblPr>
        <w:tblW w:w="6449" w:type="dxa"/>
        <w:tblLayout w:type="fixed"/>
        <w:tblLook w:val="0000" w:firstRow="0" w:lastRow="0" w:firstColumn="0" w:lastColumn="0" w:noHBand="0" w:noVBand="0"/>
      </w:tblPr>
      <w:tblGrid>
        <w:gridCol w:w="6449"/>
      </w:tblGrid>
      <w:tr w:rsidR="00837C90" w14:paraId="642F8D3B" w14:textId="77777777" w:rsidTr="00837C90">
        <w:trPr>
          <w:cantSplit/>
          <w:trHeight w:val="2547"/>
        </w:trPr>
        <w:tc>
          <w:tcPr>
            <w:tcW w:w="6449" w:type="dxa"/>
          </w:tcPr>
          <w:p w14:paraId="7353293F" w14:textId="77777777" w:rsidR="0060592C" w:rsidRDefault="00CC0364" w:rsidP="00CC0364">
            <w:pPr>
              <w:pStyle w:val="SingleSpace"/>
              <w:ind w:left="-91"/>
            </w:pPr>
            <w:bookmarkStart w:id="6" w:name="Address"/>
            <w:bookmarkEnd w:id="6"/>
            <w:r>
              <w:t xml:space="preserve">FAO </w:t>
            </w:r>
            <w:proofErr w:type="gramStart"/>
            <w:r w:rsidR="0060592C">
              <w:t>[ ]</w:t>
            </w:r>
            <w:proofErr w:type="gramEnd"/>
          </w:p>
          <w:p w14:paraId="2772A14D" w14:textId="59C15058" w:rsidR="0060592C" w:rsidRDefault="0060592C" w:rsidP="0060592C">
            <w:pPr>
              <w:pStyle w:val="SingleSpace"/>
              <w:ind w:left="-91"/>
            </w:pPr>
            <w:r>
              <w:t>[Trust address]</w:t>
            </w:r>
          </w:p>
          <w:p w14:paraId="686EA64A" w14:textId="32C99907" w:rsidR="00CC0364" w:rsidRDefault="00CC0364" w:rsidP="00CC0364">
            <w:pPr>
              <w:pStyle w:val="SingleSpace"/>
              <w:ind w:left="-91"/>
            </w:pPr>
          </w:p>
          <w:p w14:paraId="0DFC81F0" w14:textId="77777777" w:rsidR="0010149C" w:rsidRDefault="0010149C" w:rsidP="00CC0364">
            <w:pPr>
              <w:pStyle w:val="SingleSpace"/>
              <w:ind w:left="-91"/>
            </w:pPr>
          </w:p>
          <w:p w14:paraId="6EFB20A9" w14:textId="77777777" w:rsidR="0010149C" w:rsidRDefault="0010149C" w:rsidP="00CC0364">
            <w:pPr>
              <w:pStyle w:val="SingleSpace"/>
              <w:ind w:left="-91"/>
              <w:rPr>
                <w:b/>
                <w:bCs/>
              </w:rPr>
            </w:pPr>
            <w:r w:rsidRPr="0010149C">
              <w:rPr>
                <w:b/>
                <w:bCs/>
              </w:rPr>
              <w:t>By email only</w:t>
            </w:r>
            <w:r w:rsidR="0001641A">
              <w:rPr>
                <w:b/>
                <w:bCs/>
              </w:rPr>
              <w:t>:</w:t>
            </w:r>
            <w:r w:rsidR="0060592C">
              <w:rPr>
                <w:b/>
                <w:bCs/>
              </w:rPr>
              <w:t xml:space="preserve"> </w:t>
            </w:r>
            <w:proofErr w:type="gramStart"/>
            <w:r w:rsidR="0060592C">
              <w:rPr>
                <w:b/>
                <w:bCs/>
              </w:rPr>
              <w:t>[ ]</w:t>
            </w:r>
            <w:proofErr w:type="gramEnd"/>
            <w:r w:rsidR="0001641A">
              <w:rPr>
                <w:b/>
                <w:bCs/>
              </w:rPr>
              <w:t xml:space="preserve"> </w:t>
            </w:r>
          </w:p>
          <w:p w14:paraId="030DC30D" w14:textId="77777777" w:rsidR="00A02CCC" w:rsidRPr="00A02CCC" w:rsidRDefault="00A02CCC" w:rsidP="00A02CCC"/>
          <w:p w14:paraId="274BA527" w14:textId="77777777" w:rsidR="00A02CCC" w:rsidRPr="00A02CCC" w:rsidRDefault="00A02CCC" w:rsidP="00A02CCC"/>
          <w:p w14:paraId="02C49492" w14:textId="77777777" w:rsidR="00A02CCC" w:rsidRPr="00A02CCC" w:rsidRDefault="00A02CCC" w:rsidP="00A02CCC"/>
          <w:p w14:paraId="4D377926" w14:textId="0884077A" w:rsidR="00A02CCC" w:rsidRPr="00A02CCC" w:rsidRDefault="00A02CCC" w:rsidP="00A02CCC"/>
        </w:tc>
      </w:tr>
    </w:tbl>
    <w:tbl>
      <w:tblPr>
        <w:tblW w:w="1138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107" w:type="dxa"/>
          <w:right w:w="107" w:type="dxa"/>
        </w:tblCellMar>
        <w:tblLook w:val="0000" w:firstRow="0" w:lastRow="0" w:firstColumn="0" w:lastColumn="0" w:noHBand="0" w:noVBand="0"/>
      </w:tblPr>
      <w:tblGrid>
        <w:gridCol w:w="1035"/>
        <w:gridCol w:w="8185"/>
        <w:gridCol w:w="574"/>
        <w:gridCol w:w="546"/>
        <w:gridCol w:w="1046"/>
      </w:tblGrid>
      <w:tr w:rsidR="00F11168" w14:paraId="55AF48E3" w14:textId="77777777" w:rsidTr="00E46804">
        <w:trPr>
          <w:cantSplit/>
          <w:trHeight w:hRule="exact" w:val="113"/>
        </w:trPr>
        <w:tc>
          <w:tcPr>
            <w:tcW w:w="1035" w:type="dxa"/>
          </w:tcPr>
          <w:p w14:paraId="0F49F5E4" w14:textId="77777777" w:rsidR="00F11168" w:rsidRDefault="00F11168" w:rsidP="0041742C">
            <w:pPr>
              <w:framePr w:hSpace="187" w:wrap="around" w:vAnchor="page" w:hAnchor="page" w:x="273" w:y="14346" w:anchorLock="1"/>
              <w:spacing w:line="240" w:lineRule="auto"/>
              <w:rPr>
                <w:noProof/>
                <w:sz w:val="16"/>
              </w:rPr>
            </w:pPr>
          </w:p>
        </w:tc>
        <w:tc>
          <w:tcPr>
            <w:tcW w:w="10351" w:type="dxa"/>
            <w:gridSpan w:val="4"/>
            <w:vAlign w:val="center"/>
          </w:tcPr>
          <w:p w14:paraId="236ADD0F" w14:textId="77777777" w:rsidR="00F11168" w:rsidRDefault="00F11168" w:rsidP="0041742C">
            <w:pPr>
              <w:framePr w:hSpace="187" w:wrap="around" w:vAnchor="page" w:hAnchor="page" w:x="273" w:y="14346" w:anchorLock="1"/>
              <w:spacing w:line="240" w:lineRule="auto"/>
              <w:rPr>
                <w:noProof/>
                <w:sz w:val="12"/>
              </w:rPr>
            </w:pPr>
          </w:p>
        </w:tc>
      </w:tr>
      <w:tr w:rsidR="00F11168" w:rsidRPr="00955002" w14:paraId="15C74D1D" w14:textId="77777777" w:rsidTr="00E46804">
        <w:tblPrEx>
          <w:tblCellMar>
            <w:left w:w="108" w:type="dxa"/>
            <w:right w:w="108" w:type="dxa"/>
          </w:tblCellMar>
        </w:tblPrEx>
        <w:trPr>
          <w:cantSplit/>
          <w:trHeight w:val="316"/>
        </w:trPr>
        <w:tc>
          <w:tcPr>
            <w:tcW w:w="1035" w:type="dxa"/>
          </w:tcPr>
          <w:p w14:paraId="408C0E65" w14:textId="77777777" w:rsidR="00F11168" w:rsidRDefault="00F11168" w:rsidP="0041742C">
            <w:pPr>
              <w:framePr w:hSpace="187" w:wrap="around" w:vAnchor="page" w:hAnchor="page" w:x="273" w:y="14346" w:anchorLock="1"/>
              <w:spacing w:line="240" w:lineRule="auto"/>
              <w:rPr>
                <w:noProof/>
                <w:sz w:val="16"/>
              </w:rPr>
            </w:pPr>
          </w:p>
        </w:tc>
        <w:tc>
          <w:tcPr>
            <w:tcW w:w="10351" w:type="dxa"/>
            <w:gridSpan w:val="4"/>
          </w:tcPr>
          <w:p w14:paraId="35C9B23B" w14:textId="54067774" w:rsidR="00F11168" w:rsidRPr="00944C93" w:rsidRDefault="00F11168" w:rsidP="0041742C">
            <w:pPr>
              <w:framePr w:hSpace="187" w:wrap="around" w:vAnchor="page" w:hAnchor="page" w:x="273" w:y="14346" w:anchorLock="1"/>
              <w:spacing w:line="240" w:lineRule="auto"/>
              <w:rPr>
                <w:noProof/>
                <w:color w:val="808080"/>
                <w:sz w:val="18"/>
                <w:szCs w:val="18"/>
              </w:rPr>
            </w:pPr>
            <w:bookmarkStart w:id="7" w:name="beach"/>
            <w:bookmarkStart w:id="8" w:name="Office"/>
            <w:bookmarkEnd w:id="7"/>
            <w:bookmarkEnd w:id="8"/>
          </w:p>
        </w:tc>
      </w:tr>
      <w:tr w:rsidR="00BE5E54" w:rsidRPr="00955002" w14:paraId="0E2E93A9" w14:textId="77777777" w:rsidTr="009F0548">
        <w:tblPrEx>
          <w:tblCellMar>
            <w:left w:w="108" w:type="dxa"/>
            <w:right w:w="108" w:type="dxa"/>
          </w:tblCellMar>
        </w:tblPrEx>
        <w:trPr>
          <w:cantSplit/>
          <w:trHeight w:val="400"/>
        </w:trPr>
        <w:tc>
          <w:tcPr>
            <w:tcW w:w="1035" w:type="dxa"/>
          </w:tcPr>
          <w:p w14:paraId="19E6168C" w14:textId="77777777" w:rsidR="00BE5E54" w:rsidRDefault="00BE5E54" w:rsidP="0041742C">
            <w:pPr>
              <w:framePr w:hSpace="187" w:wrap="around" w:vAnchor="page" w:hAnchor="page" w:x="273" w:y="14346" w:anchorLock="1"/>
              <w:spacing w:line="240" w:lineRule="auto"/>
              <w:rPr>
                <w:noProof/>
                <w:sz w:val="16"/>
              </w:rPr>
            </w:pPr>
            <w:bookmarkStart w:id="9" w:name="lloyds" w:colFirst="3" w:colLast="3"/>
          </w:p>
        </w:tc>
        <w:tc>
          <w:tcPr>
            <w:tcW w:w="8185" w:type="dxa"/>
            <w:tcBorders>
              <w:right w:val="single" w:sz="4" w:space="0" w:color="FFFFFF" w:themeColor="background1"/>
            </w:tcBorders>
          </w:tcPr>
          <w:p w14:paraId="2AFBB780" w14:textId="77777777" w:rsidR="00BE5E54" w:rsidRPr="00A95E71" w:rsidRDefault="00BE5E54" w:rsidP="0041742C">
            <w:pPr>
              <w:framePr w:hSpace="187" w:wrap="around" w:vAnchor="page" w:hAnchor="page" w:x="273" w:y="14346" w:anchorLock="1"/>
              <w:spacing w:line="240" w:lineRule="auto"/>
              <w:ind w:right="15"/>
              <w:rPr>
                <w:b/>
                <w:noProof/>
                <w:color w:val="808080"/>
                <w:sz w:val="12"/>
                <w:szCs w:val="12"/>
              </w:rPr>
            </w:pPr>
          </w:p>
          <w:bookmarkStart w:id="10" w:name="FilePath"/>
          <w:bookmarkEnd w:id="10"/>
          <w:p w14:paraId="15BB7DA6" w14:textId="23E142EB" w:rsidR="00BE5E54" w:rsidRPr="000665BD" w:rsidRDefault="00944C93" w:rsidP="0041742C">
            <w:pPr>
              <w:framePr w:hSpace="187" w:wrap="around" w:vAnchor="page" w:hAnchor="page" w:x="273" w:y="14346" w:anchorLock="1"/>
              <w:spacing w:line="240" w:lineRule="auto"/>
              <w:ind w:right="15"/>
              <w:rPr>
                <w:noProof/>
                <w:color w:val="808080"/>
                <w:sz w:val="18"/>
                <w:szCs w:val="18"/>
              </w:rPr>
            </w:pPr>
            <w:r>
              <w:rPr>
                <w:noProof/>
                <w:color w:val="808080"/>
                <w:sz w:val="18"/>
                <w:szCs w:val="18"/>
              </w:rPr>
              <w:fldChar w:fldCharType="begin"/>
            </w:r>
            <w:r>
              <w:rPr>
                <w:noProof/>
                <w:color w:val="808080"/>
                <w:sz w:val="18"/>
                <w:szCs w:val="18"/>
              </w:rPr>
              <w:instrText xml:space="preserve"> Filename  \*Upper \* MERGEFORMAT </w:instrText>
            </w:r>
            <w:r>
              <w:rPr>
                <w:noProof/>
                <w:color w:val="808080"/>
                <w:sz w:val="18"/>
                <w:szCs w:val="18"/>
              </w:rPr>
              <w:fldChar w:fldCharType="separate"/>
            </w:r>
            <w:r w:rsidR="00637BA8">
              <w:rPr>
                <w:noProof/>
                <w:color w:val="808080"/>
                <w:sz w:val="18"/>
                <w:szCs w:val="18"/>
              </w:rPr>
              <w:t xml:space="preserve">NZAP JCT TEMPLATE </w:t>
            </w:r>
            <w:r w:rsidR="00637BA8" w:rsidRPr="00637BA8">
              <w:rPr>
                <w:rFonts w:cs="Arial"/>
                <w:noProof/>
                <w:color w:val="808080"/>
                <w:sz w:val="18"/>
                <w:szCs w:val="18"/>
              </w:rPr>
              <w:t>RELIANCE LETTER(159789056.1)</w:t>
            </w:r>
            <w:r>
              <w:rPr>
                <w:noProof/>
                <w:color w:val="808080"/>
                <w:sz w:val="18"/>
                <w:szCs w:val="18"/>
              </w:rPr>
              <w:fldChar w:fldCharType="end"/>
            </w:r>
          </w:p>
          <w:p w14:paraId="54CFFC1B" w14:textId="77777777" w:rsidR="00BE5E54" w:rsidRPr="00A95E71" w:rsidRDefault="00BE5E54" w:rsidP="0041742C">
            <w:pPr>
              <w:framePr w:hSpace="187" w:wrap="around" w:vAnchor="page" w:hAnchor="page" w:x="273" w:y="14346" w:anchorLock="1"/>
              <w:spacing w:line="240" w:lineRule="auto"/>
              <w:ind w:right="15"/>
              <w:rPr>
                <w:b/>
                <w:noProof/>
                <w:sz w:val="10"/>
                <w:szCs w:val="10"/>
              </w:rPr>
            </w:pPr>
          </w:p>
        </w:tc>
        <w:tc>
          <w:tcPr>
            <w:tcW w:w="574" w:type="dxa"/>
            <w:vMerge w:val="restart"/>
            <w:tcBorders>
              <w:left w:val="single" w:sz="4" w:space="0" w:color="FFFFFF" w:themeColor="background1"/>
              <w:right w:val="single" w:sz="4" w:space="0" w:color="FFFFFF" w:themeColor="background1"/>
            </w:tcBorders>
            <w:vAlign w:val="bottom"/>
          </w:tcPr>
          <w:p w14:paraId="4A07777E" w14:textId="77777777" w:rsidR="00D13D85" w:rsidRPr="00A95E71" w:rsidRDefault="00D13D85" w:rsidP="0041742C">
            <w:pPr>
              <w:framePr w:hSpace="187" w:wrap="around" w:vAnchor="page" w:hAnchor="page" w:x="273" w:y="14346" w:anchorLock="1"/>
              <w:spacing w:line="240" w:lineRule="auto"/>
              <w:ind w:left="-107" w:right="-97"/>
              <w:jc w:val="center"/>
              <w:rPr>
                <w:b/>
                <w:noProof/>
                <w:sz w:val="6"/>
                <w:szCs w:val="6"/>
              </w:rPr>
            </w:pPr>
          </w:p>
        </w:tc>
        <w:tc>
          <w:tcPr>
            <w:tcW w:w="546" w:type="dxa"/>
            <w:vMerge w:val="restart"/>
            <w:tcBorders>
              <w:left w:val="single" w:sz="4" w:space="0" w:color="FFFFFF" w:themeColor="background1"/>
              <w:right w:val="single" w:sz="4" w:space="0" w:color="FFFFFF" w:themeColor="background1"/>
            </w:tcBorders>
            <w:vAlign w:val="bottom"/>
          </w:tcPr>
          <w:p w14:paraId="1B7FF4E4" w14:textId="77777777" w:rsidR="00D13D85" w:rsidRPr="00A95E71" w:rsidRDefault="00D13D85" w:rsidP="0041742C">
            <w:pPr>
              <w:framePr w:hSpace="187" w:wrap="around" w:vAnchor="page" w:hAnchor="page" w:x="273" w:y="14346" w:anchorLock="1"/>
              <w:spacing w:line="240" w:lineRule="auto"/>
              <w:ind w:left="-81" w:right="-110"/>
              <w:jc w:val="center"/>
              <w:rPr>
                <w:b/>
                <w:noProof/>
                <w:sz w:val="6"/>
                <w:szCs w:val="6"/>
              </w:rPr>
            </w:pPr>
          </w:p>
        </w:tc>
        <w:tc>
          <w:tcPr>
            <w:tcW w:w="1046" w:type="dxa"/>
            <w:vMerge w:val="restart"/>
            <w:tcBorders>
              <w:left w:val="single" w:sz="4" w:space="0" w:color="FFFFFF" w:themeColor="background1"/>
            </w:tcBorders>
            <w:vAlign w:val="center"/>
          </w:tcPr>
          <w:p w14:paraId="16E299AF" w14:textId="77777777" w:rsidR="00BE5E54" w:rsidRPr="00F370BC" w:rsidRDefault="00BE5E54" w:rsidP="0041742C">
            <w:pPr>
              <w:framePr w:hSpace="187" w:wrap="around" w:vAnchor="page" w:hAnchor="page" w:x="273" w:y="14346" w:anchorLock="1"/>
              <w:spacing w:line="240" w:lineRule="auto"/>
              <w:rPr>
                <w:noProof/>
                <w:sz w:val="6"/>
                <w:szCs w:val="6"/>
              </w:rPr>
            </w:pPr>
          </w:p>
        </w:tc>
      </w:tr>
      <w:bookmarkEnd w:id="9"/>
      <w:tr w:rsidR="00BE5E54" w:rsidRPr="00955002" w14:paraId="40D5AFD0" w14:textId="77777777" w:rsidTr="009F0548">
        <w:tblPrEx>
          <w:tblCellMar>
            <w:left w:w="108" w:type="dxa"/>
            <w:right w:w="108" w:type="dxa"/>
          </w:tblCellMar>
        </w:tblPrEx>
        <w:trPr>
          <w:cantSplit/>
          <w:trHeight w:hRule="exact" w:val="198"/>
        </w:trPr>
        <w:tc>
          <w:tcPr>
            <w:tcW w:w="1035" w:type="dxa"/>
          </w:tcPr>
          <w:p w14:paraId="2BE38001" w14:textId="77777777" w:rsidR="00BE5E54" w:rsidRDefault="00BE5E54" w:rsidP="0041742C">
            <w:pPr>
              <w:framePr w:hSpace="187" w:wrap="around" w:vAnchor="page" w:hAnchor="page" w:x="273" w:y="14346" w:anchorLock="1"/>
              <w:spacing w:line="240" w:lineRule="auto"/>
              <w:rPr>
                <w:noProof/>
                <w:sz w:val="16"/>
              </w:rPr>
            </w:pPr>
          </w:p>
        </w:tc>
        <w:tc>
          <w:tcPr>
            <w:tcW w:w="8185" w:type="dxa"/>
            <w:tcBorders>
              <w:right w:val="single" w:sz="4" w:space="0" w:color="FFFFFF" w:themeColor="background1"/>
            </w:tcBorders>
          </w:tcPr>
          <w:p w14:paraId="51B27663" w14:textId="77777777" w:rsidR="00BE5E54" w:rsidRPr="00A95E71" w:rsidRDefault="00BE5E54" w:rsidP="0041742C">
            <w:pPr>
              <w:framePr w:hSpace="187" w:wrap="around" w:vAnchor="page" w:hAnchor="page" w:x="273" w:y="14346" w:anchorLock="1"/>
              <w:spacing w:line="240" w:lineRule="auto"/>
              <w:rPr>
                <w:b/>
                <w:noProof/>
                <w:color w:val="808080"/>
                <w:sz w:val="4"/>
                <w:szCs w:val="4"/>
              </w:rPr>
            </w:pPr>
            <w:bookmarkStart w:id="11" w:name="Entity"/>
            <w:bookmarkEnd w:id="11"/>
          </w:p>
        </w:tc>
        <w:tc>
          <w:tcPr>
            <w:tcW w:w="574" w:type="dxa"/>
            <w:vMerge/>
            <w:tcBorders>
              <w:left w:val="single" w:sz="4" w:space="0" w:color="FFFFFF" w:themeColor="background1"/>
              <w:right w:val="single" w:sz="4" w:space="0" w:color="FFFFFF" w:themeColor="background1"/>
            </w:tcBorders>
            <w:vAlign w:val="bottom"/>
          </w:tcPr>
          <w:p w14:paraId="46748D81" w14:textId="77777777" w:rsidR="00BE5E54" w:rsidRPr="00A95E71" w:rsidRDefault="00BE5E54" w:rsidP="0041742C">
            <w:pPr>
              <w:framePr w:hSpace="187" w:wrap="around" w:vAnchor="page" w:hAnchor="page" w:x="273" w:y="14346" w:anchorLock="1"/>
              <w:spacing w:line="240" w:lineRule="auto"/>
              <w:jc w:val="center"/>
              <w:rPr>
                <w:b/>
                <w:noProof/>
                <w:sz w:val="6"/>
                <w:szCs w:val="6"/>
                <w:lang w:eastAsia="en-GB"/>
              </w:rPr>
            </w:pPr>
          </w:p>
        </w:tc>
        <w:tc>
          <w:tcPr>
            <w:tcW w:w="546" w:type="dxa"/>
            <w:vMerge/>
            <w:tcBorders>
              <w:left w:val="single" w:sz="4" w:space="0" w:color="FFFFFF" w:themeColor="background1"/>
              <w:right w:val="single" w:sz="4" w:space="0" w:color="FFFFFF" w:themeColor="background1"/>
            </w:tcBorders>
            <w:vAlign w:val="bottom"/>
          </w:tcPr>
          <w:p w14:paraId="00656A07" w14:textId="77777777" w:rsidR="00BE5E54" w:rsidRPr="00A95E71" w:rsidRDefault="00BE5E54" w:rsidP="0041742C">
            <w:pPr>
              <w:framePr w:hSpace="187" w:wrap="around" w:vAnchor="page" w:hAnchor="page" w:x="273" w:y="14346" w:anchorLock="1"/>
              <w:spacing w:line="240" w:lineRule="auto"/>
              <w:ind w:left="-79"/>
              <w:jc w:val="center"/>
              <w:rPr>
                <w:b/>
                <w:noProof/>
                <w:sz w:val="6"/>
                <w:szCs w:val="6"/>
                <w:lang w:eastAsia="en-GB"/>
              </w:rPr>
            </w:pPr>
          </w:p>
        </w:tc>
        <w:tc>
          <w:tcPr>
            <w:tcW w:w="1046" w:type="dxa"/>
            <w:vMerge/>
            <w:tcBorders>
              <w:left w:val="single" w:sz="4" w:space="0" w:color="FFFFFF" w:themeColor="background1"/>
            </w:tcBorders>
            <w:vAlign w:val="center"/>
          </w:tcPr>
          <w:p w14:paraId="4DA1520E" w14:textId="77777777" w:rsidR="00BE5E54" w:rsidRPr="00F370BC" w:rsidRDefault="00BE5E54" w:rsidP="0041742C">
            <w:pPr>
              <w:framePr w:hSpace="187" w:wrap="around" w:vAnchor="page" w:hAnchor="page" w:x="273" w:y="14346" w:anchorLock="1"/>
              <w:spacing w:line="240" w:lineRule="auto"/>
              <w:jc w:val="center"/>
              <w:rPr>
                <w:noProof/>
                <w:sz w:val="6"/>
                <w:szCs w:val="6"/>
              </w:rPr>
            </w:pPr>
          </w:p>
        </w:tc>
      </w:tr>
      <w:tr w:rsidR="0060226C" w:rsidRPr="00955002" w14:paraId="5CEEABC0" w14:textId="77777777" w:rsidTr="00E46804">
        <w:tblPrEx>
          <w:tblCellMar>
            <w:left w:w="108" w:type="dxa"/>
            <w:right w:w="108" w:type="dxa"/>
          </w:tblCellMar>
        </w:tblPrEx>
        <w:trPr>
          <w:cantSplit/>
          <w:trHeight w:val="567"/>
        </w:trPr>
        <w:tc>
          <w:tcPr>
            <w:tcW w:w="1035" w:type="dxa"/>
          </w:tcPr>
          <w:p w14:paraId="60C6A6C9" w14:textId="77777777" w:rsidR="0060226C" w:rsidRPr="00BE5E54" w:rsidRDefault="0060226C" w:rsidP="0041742C">
            <w:pPr>
              <w:framePr w:hSpace="187" w:wrap="around" w:vAnchor="page" w:hAnchor="page" w:x="273" w:y="14346" w:anchorLock="1"/>
              <w:spacing w:line="240" w:lineRule="auto"/>
              <w:rPr>
                <w:noProof/>
                <w:sz w:val="16"/>
                <w:szCs w:val="16"/>
              </w:rPr>
            </w:pPr>
          </w:p>
        </w:tc>
        <w:tc>
          <w:tcPr>
            <w:tcW w:w="10351" w:type="dxa"/>
            <w:gridSpan w:val="4"/>
          </w:tcPr>
          <w:p w14:paraId="3FF96042" w14:textId="77777777" w:rsidR="0060226C" w:rsidRPr="00BE5E54" w:rsidRDefault="0060226C" w:rsidP="0041742C">
            <w:pPr>
              <w:framePr w:hSpace="187" w:wrap="around" w:vAnchor="page" w:hAnchor="page" w:x="273" w:y="14346" w:anchorLock="1"/>
              <w:spacing w:line="240" w:lineRule="auto"/>
              <w:rPr>
                <w:noProof/>
                <w:sz w:val="8"/>
                <w:szCs w:val="8"/>
                <w:lang w:eastAsia="en-GB"/>
              </w:rPr>
            </w:pPr>
            <w:bookmarkStart w:id="12" w:name="disc"/>
            <w:bookmarkEnd w:id="12"/>
          </w:p>
        </w:tc>
      </w:tr>
    </w:tbl>
    <w:p w14:paraId="56D6DE65" w14:textId="77777777" w:rsidR="00E427CF" w:rsidRPr="00944C93" w:rsidRDefault="00E427CF" w:rsidP="00EB2BC1">
      <w:bookmarkStart w:id="13" w:name="Att"/>
      <w:bookmarkStart w:id="14" w:name="deartext"/>
      <w:bookmarkEnd w:id="13"/>
      <w:r w:rsidRPr="005D5113">
        <w:t>Dear</w:t>
      </w:r>
      <w:bookmarkEnd w:id="14"/>
      <w:r w:rsidRPr="005D5113">
        <w:t xml:space="preserve"> </w:t>
      </w:r>
      <w:bookmarkStart w:id="15" w:name="Sal"/>
      <w:bookmarkEnd w:id="15"/>
      <w:r w:rsidR="00944C93">
        <w:t>Sirs,</w:t>
      </w:r>
    </w:p>
    <w:p w14:paraId="5DEF1C4C" w14:textId="77777777" w:rsidR="00944C93" w:rsidRPr="00944C93" w:rsidRDefault="00944C93" w:rsidP="00944C93">
      <w:pPr>
        <w:rPr>
          <w:b/>
        </w:rPr>
      </w:pPr>
    </w:p>
    <w:p w14:paraId="391D6D32" w14:textId="46C29306" w:rsidR="00944C93" w:rsidRPr="00944C93" w:rsidRDefault="00944C93" w:rsidP="00944C93">
      <w:pPr>
        <w:rPr>
          <w:b/>
        </w:rPr>
      </w:pPr>
      <w:r w:rsidRPr="00944C93">
        <w:rPr>
          <w:b/>
        </w:rPr>
        <w:t xml:space="preserve">Reliance agreement in relation to the </w:t>
      </w:r>
      <w:r w:rsidR="00637BA8">
        <w:rPr>
          <w:b/>
        </w:rPr>
        <w:t>t</w:t>
      </w:r>
      <w:r w:rsidR="0060592C">
        <w:rPr>
          <w:b/>
        </w:rPr>
        <w:t>emplate JCT Design and Build Contract</w:t>
      </w:r>
      <w:bookmarkStart w:id="16" w:name="_Hlk153484769"/>
    </w:p>
    <w:bookmarkEnd w:id="16"/>
    <w:p w14:paraId="38F2EBFC" w14:textId="77777777" w:rsidR="00944C93" w:rsidRPr="00944C93" w:rsidRDefault="00944C93" w:rsidP="00944C93">
      <w:pPr>
        <w:rPr>
          <w:bCs/>
        </w:rPr>
      </w:pPr>
    </w:p>
    <w:p w14:paraId="5A53EDB3" w14:textId="4CF7A875" w:rsidR="00944C93" w:rsidRPr="00944C93" w:rsidRDefault="00944C93" w:rsidP="0060592C">
      <w:pPr>
        <w:ind w:left="567" w:hanging="567"/>
        <w:rPr>
          <w:bCs/>
        </w:rPr>
      </w:pPr>
      <w:r w:rsidRPr="00944C93">
        <w:rPr>
          <w:bCs/>
        </w:rPr>
        <w:t>1.</w:t>
      </w:r>
      <w:r w:rsidRPr="00944C93">
        <w:rPr>
          <w:bCs/>
        </w:rPr>
        <w:tab/>
        <w:t xml:space="preserve">We, DAC Beachcroft LLP ("DAC Beachcroft"), have been engaged by </w:t>
      </w:r>
      <w:r w:rsidR="0060592C">
        <w:rPr>
          <w:bCs/>
        </w:rPr>
        <w:t xml:space="preserve">Located Property Ltd </w:t>
      </w:r>
      <w:r w:rsidRPr="00944C93">
        <w:rPr>
          <w:bCs/>
        </w:rPr>
        <w:t xml:space="preserve">("Client") to </w:t>
      </w:r>
      <w:r w:rsidR="00637BA8">
        <w:rPr>
          <w:bCs/>
        </w:rPr>
        <w:t xml:space="preserve">review the </w:t>
      </w:r>
      <w:r w:rsidR="0060592C">
        <w:rPr>
          <w:bCs/>
        </w:rPr>
        <w:t>Department for Education's standard template JCT Design and Build Contract, with some amendments, to be used in respect of various works to be undertaken  by the Trust under contracts to be entered into in February and March 2025</w:t>
      </w:r>
      <w:r w:rsidRPr="00944C93">
        <w:rPr>
          <w:bCs/>
        </w:rPr>
        <w:t xml:space="preserve"> ("Advice").</w:t>
      </w:r>
    </w:p>
    <w:p w14:paraId="60D2CCFC" w14:textId="77777777" w:rsidR="00944C93" w:rsidRPr="00944C93" w:rsidRDefault="00944C93" w:rsidP="0060592C">
      <w:pPr>
        <w:ind w:left="567" w:hanging="567"/>
        <w:rPr>
          <w:bCs/>
        </w:rPr>
      </w:pPr>
    </w:p>
    <w:p w14:paraId="120EBB0A" w14:textId="518F79C6" w:rsidR="00944C93" w:rsidRPr="00944C93" w:rsidRDefault="00944C93" w:rsidP="0060592C">
      <w:pPr>
        <w:ind w:left="567" w:hanging="567"/>
        <w:rPr>
          <w:bCs/>
        </w:rPr>
      </w:pPr>
      <w:r w:rsidRPr="00944C93">
        <w:rPr>
          <w:bCs/>
        </w:rPr>
        <w:t>2.</w:t>
      </w:r>
      <w:r w:rsidRPr="00944C93">
        <w:rPr>
          <w:bCs/>
        </w:rPr>
        <w:tab/>
        <w:t xml:space="preserve">As requested by the Client, DAC Beachcroft agrees to allow </w:t>
      </w:r>
      <w:r w:rsidR="0060592C">
        <w:rPr>
          <w:bCs/>
        </w:rPr>
        <w:t>[</w:t>
      </w:r>
      <w:r w:rsidR="00A02CCC">
        <w:rPr>
          <w:bCs/>
        </w:rPr>
        <w:tab/>
      </w:r>
      <w:r w:rsidR="0060592C">
        <w:rPr>
          <w:bCs/>
        </w:rPr>
        <w:t>insert the name of the Trust</w:t>
      </w:r>
      <w:r w:rsidR="00A02CCC">
        <w:rPr>
          <w:bCs/>
        </w:rPr>
        <w:tab/>
      </w:r>
      <w:r w:rsidR="0060592C">
        <w:rPr>
          <w:bCs/>
        </w:rPr>
        <w:t xml:space="preserve">] </w:t>
      </w:r>
      <w:r w:rsidR="00A02CCC" w:rsidRPr="00A02CCC">
        <w:rPr>
          <w:bCs/>
        </w:rPr>
        <w:t xml:space="preserve">(Company Number </w:t>
      </w:r>
      <w:r w:rsidR="00A02CCC">
        <w:rPr>
          <w:bCs/>
        </w:rPr>
        <w:t xml:space="preserve">[    </w:t>
      </w:r>
      <w:proofErr w:type="gramStart"/>
      <w:r w:rsidR="00A02CCC">
        <w:rPr>
          <w:bCs/>
        </w:rPr>
        <w:t xml:space="preserve">  ]</w:t>
      </w:r>
      <w:proofErr w:type="gramEnd"/>
      <w:r w:rsidR="00A02CCC" w:rsidRPr="00A02CCC">
        <w:rPr>
          <w:bCs/>
        </w:rPr>
        <w:t xml:space="preserve"> whose registered office is at </w:t>
      </w:r>
      <w:r w:rsidR="00A02CCC">
        <w:rPr>
          <w:bCs/>
        </w:rPr>
        <w:t>[</w:t>
      </w:r>
      <w:r w:rsidR="00A02CCC">
        <w:rPr>
          <w:bCs/>
        </w:rPr>
        <w:tab/>
      </w:r>
      <w:r w:rsidR="00A02CCC">
        <w:rPr>
          <w:bCs/>
        </w:rPr>
        <w:tab/>
      </w:r>
      <w:r w:rsidR="00A02CCC">
        <w:rPr>
          <w:bCs/>
        </w:rPr>
        <w:tab/>
        <w:t xml:space="preserve">] </w:t>
      </w:r>
      <w:r w:rsidR="0060592C">
        <w:rPr>
          <w:bCs/>
        </w:rPr>
        <w:t>("Trust")</w:t>
      </w:r>
      <w:r w:rsidRPr="00944C93">
        <w:rPr>
          <w:bCs/>
        </w:rPr>
        <w:t>, to rely on the content of the Advice.</w:t>
      </w:r>
    </w:p>
    <w:p w14:paraId="5A2A19CA" w14:textId="77777777" w:rsidR="00944C93" w:rsidRPr="00944C93" w:rsidRDefault="00944C93" w:rsidP="00944C93">
      <w:pPr>
        <w:rPr>
          <w:bCs/>
        </w:rPr>
      </w:pPr>
    </w:p>
    <w:p w14:paraId="1C2C4C34" w14:textId="07FA4343" w:rsidR="00944C93" w:rsidRPr="00944C93" w:rsidRDefault="00944C93" w:rsidP="0060592C">
      <w:pPr>
        <w:ind w:left="567" w:hanging="567"/>
        <w:rPr>
          <w:bCs/>
        </w:rPr>
      </w:pPr>
      <w:r w:rsidRPr="00944C93">
        <w:rPr>
          <w:bCs/>
        </w:rPr>
        <w:t>3.</w:t>
      </w:r>
      <w:r w:rsidRPr="00944C93">
        <w:rPr>
          <w:bCs/>
        </w:rPr>
        <w:tab/>
        <w:t xml:space="preserve">By relying on the </w:t>
      </w:r>
      <w:proofErr w:type="gramStart"/>
      <w:r w:rsidRPr="00944C93">
        <w:rPr>
          <w:bCs/>
        </w:rPr>
        <w:t>Advice</w:t>
      </w:r>
      <w:proofErr w:type="gramEnd"/>
      <w:r w:rsidR="0060592C">
        <w:rPr>
          <w:bCs/>
        </w:rPr>
        <w:t xml:space="preserve"> the</w:t>
      </w:r>
      <w:r w:rsidRPr="00944C93">
        <w:rPr>
          <w:bCs/>
        </w:rPr>
        <w:t xml:space="preserve"> </w:t>
      </w:r>
      <w:r w:rsidR="0060592C">
        <w:rPr>
          <w:bCs/>
        </w:rPr>
        <w:t>Trust</w:t>
      </w:r>
      <w:r w:rsidRPr="00944C93">
        <w:rPr>
          <w:bCs/>
        </w:rPr>
        <w:t xml:space="preserve"> agrees to accept the terms of this agreement.</w:t>
      </w:r>
    </w:p>
    <w:p w14:paraId="6A7416FE" w14:textId="77777777" w:rsidR="00944C93" w:rsidRPr="00944C93" w:rsidRDefault="00944C93" w:rsidP="0060592C">
      <w:pPr>
        <w:ind w:left="567" w:hanging="567"/>
        <w:rPr>
          <w:bCs/>
        </w:rPr>
      </w:pPr>
    </w:p>
    <w:p w14:paraId="70A8C06F" w14:textId="77777777" w:rsidR="00A912FE" w:rsidRDefault="00944C93" w:rsidP="0060592C">
      <w:pPr>
        <w:ind w:left="567" w:hanging="567"/>
        <w:rPr>
          <w:bCs/>
        </w:rPr>
      </w:pPr>
      <w:r w:rsidRPr="00944C93">
        <w:rPr>
          <w:bCs/>
        </w:rPr>
        <w:t>4.</w:t>
      </w:r>
      <w:r w:rsidRPr="00944C93">
        <w:rPr>
          <w:bCs/>
        </w:rPr>
        <w:tab/>
        <w:t>This agreement is made</w:t>
      </w:r>
      <w:r w:rsidR="00A912FE">
        <w:rPr>
          <w:bCs/>
        </w:rPr>
        <w:t>:</w:t>
      </w:r>
    </w:p>
    <w:p w14:paraId="20C319BF" w14:textId="77777777" w:rsidR="00A912FE" w:rsidRDefault="00A912FE" w:rsidP="0060592C">
      <w:pPr>
        <w:ind w:left="567" w:hanging="567"/>
        <w:rPr>
          <w:bCs/>
        </w:rPr>
      </w:pPr>
    </w:p>
    <w:p w14:paraId="41921B89" w14:textId="41E3E536" w:rsidR="00944C93" w:rsidRDefault="0060592C" w:rsidP="00A912FE">
      <w:pPr>
        <w:pStyle w:val="ListParagraph"/>
        <w:numPr>
          <w:ilvl w:val="0"/>
          <w:numId w:val="38"/>
        </w:numPr>
        <w:rPr>
          <w:bCs/>
        </w:rPr>
      </w:pPr>
      <w:r w:rsidRPr="00A912FE">
        <w:rPr>
          <w:bCs/>
        </w:rPr>
        <w:t xml:space="preserve"> </w:t>
      </w:r>
      <w:r w:rsidR="00944C93" w:rsidRPr="00A912FE">
        <w:rPr>
          <w:bCs/>
        </w:rPr>
        <w:t xml:space="preserve">with the full knowledge and agreement of the </w:t>
      </w:r>
      <w:proofErr w:type="gramStart"/>
      <w:r w:rsidR="00944C93" w:rsidRPr="00A912FE">
        <w:rPr>
          <w:bCs/>
        </w:rPr>
        <w:t>Client</w:t>
      </w:r>
      <w:r w:rsidR="00A912FE">
        <w:rPr>
          <w:bCs/>
        </w:rPr>
        <w:t>;</w:t>
      </w:r>
      <w:proofErr w:type="gramEnd"/>
    </w:p>
    <w:p w14:paraId="4153BBA2" w14:textId="77777777" w:rsidR="00A912FE" w:rsidRDefault="00A912FE" w:rsidP="00A912FE">
      <w:pPr>
        <w:pStyle w:val="ListParagraph"/>
        <w:ind w:left="927"/>
        <w:rPr>
          <w:bCs/>
        </w:rPr>
      </w:pPr>
    </w:p>
    <w:p w14:paraId="4ADA6E3B" w14:textId="091B4C2B" w:rsidR="00A912FE" w:rsidRPr="00A912FE" w:rsidRDefault="00A912FE" w:rsidP="00A912FE">
      <w:pPr>
        <w:pStyle w:val="ListParagraph"/>
        <w:numPr>
          <w:ilvl w:val="0"/>
          <w:numId w:val="38"/>
        </w:numPr>
        <w:rPr>
          <w:bCs/>
        </w:rPr>
      </w:pPr>
      <w:r w:rsidRPr="00A912FE">
        <w:rPr>
          <w:bCs/>
        </w:rPr>
        <w:t xml:space="preserve">in consideration of the payment of one pound (£1.00) by </w:t>
      </w:r>
      <w:r>
        <w:rPr>
          <w:bCs/>
        </w:rPr>
        <w:t xml:space="preserve">the Trust </w:t>
      </w:r>
      <w:r w:rsidRPr="00A912FE">
        <w:rPr>
          <w:bCs/>
        </w:rPr>
        <w:t>to DAC Beachcroft, receipt of which DAC Beachcroft acknowledges</w:t>
      </w:r>
      <w:r w:rsidR="000D65A9">
        <w:rPr>
          <w:bCs/>
        </w:rPr>
        <w:t>.</w:t>
      </w:r>
    </w:p>
    <w:p w14:paraId="1D3730E9" w14:textId="0CC81110" w:rsidR="00944C93" w:rsidRPr="00944C93" w:rsidRDefault="007569B0" w:rsidP="007569B0">
      <w:pPr>
        <w:tabs>
          <w:tab w:val="left" w:pos="1520"/>
        </w:tabs>
        <w:rPr>
          <w:bCs/>
        </w:rPr>
      </w:pPr>
      <w:r>
        <w:rPr>
          <w:bCs/>
        </w:rPr>
        <w:tab/>
      </w:r>
    </w:p>
    <w:p w14:paraId="695C21D3" w14:textId="77777777" w:rsidR="00944C93" w:rsidRPr="00944C93" w:rsidRDefault="00944C93" w:rsidP="00637BA8">
      <w:pPr>
        <w:ind w:left="567" w:hanging="567"/>
        <w:rPr>
          <w:bCs/>
        </w:rPr>
      </w:pPr>
      <w:r w:rsidRPr="00944C93">
        <w:rPr>
          <w:bCs/>
        </w:rPr>
        <w:t>5.</w:t>
      </w:r>
      <w:r w:rsidRPr="00944C93">
        <w:rPr>
          <w:bCs/>
        </w:rPr>
        <w:tab/>
        <w:t>DAC Beachcroft warrants that in the preparation of the Advice it has exercised all the reasonable skill, care and diligence to be expected of a properly qualified and competent law firm experienced in carrying out work similar in scope and character to the Services.</w:t>
      </w:r>
    </w:p>
    <w:p w14:paraId="0E8A8AED" w14:textId="77777777" w:rsidR="00944C93" w:rsidRPr="00944C93" w:rsidRDefault="00944C93" w:rsidP="00637BA8">
      <w:pPr>
        <w:ind w:left="567" w:hanging="567"/>
        <w:rPr>
          <w:bCs/>
        </w:rPr>
      </w:pPr>
      <w:r w:rsidRPr="00944C93">
        <w:rPr>
          <w:bCs/>
        </w:rPr>
        <w:t xml:space="preserve"> </w:t>
      </w:r>
    </w:p>
    <w:p w14:paraId="74004F75" w14:textId="449FA9A4" w:rsidR="00944C93" w:rsidRPr="00944C93" w:rsidRDefault="00944C93" w:rsidP="00637BA8">
      <w:pPr>
        <w:ind w:left="567" w:hanging="567"/>
        <w:rPr>
          <w:bCs/>
        </w:rPr>
      </w:pPr>
      <w:r w:rsidRPr="00944C93">
        <w:rPr>
          <w:bCs/>
        </w:rPr>
        <w:t>6.</w:t>
      </w:r>
      <w:r w:rsidRPr="00944C93">
        <w:rPr>
          <w:bCs/>
        </w:rPr>
        <w:tab/>
        <w:t xml:space="preserve">A </w:t>
      </w:r>
      <w:r w:rsidR="0060592C">
        <w:rPr>
          <w:bCs/>
        </w:rPr>
        <w:t>Trust</w:t>
      </w:r>
      <w:r w:rsidRPr="00944C93">
        <w:rPr>
          <w:bCs/>
        </w:rPr>
        <w:t xml:space="preserve"> cannot assign the benefit of this agreement, in whole or in part, without DAC Beachcroft's prior written consent.</w:t>
      </w:r>
    </w:p>
    <w:p w14:paraId="4AF51F88" w14:textId="77777777" w:rsidR="00944C93" w:rsidRPr="00944C93" w:rsidRDefault="00944C93" w:rsidP="00637BA8">
      <w:pPr>
        <w:ind w:left="567" w:hanging="567"/>
        <w:rPr>
          <w:bCs/>
        </w:rPr>
      </w:pPr>
    </w:p>
    <w:p w14:paraId="38C79121" w14:textId="77777777" w:rsidR="00944C93" w:rsidRPr="00944C93" w:rsidRDefault="00944C93" w:rsidP="00637BA8">
      <w:pPr>
        <w:ind w:left="567" w:hanging="567"/>
        <w:rPr>
          <w:bCs/>
        </w:rPr>
      </w:pPr>
      <w:r w:rsidRPr="00944C93">
        <w:rPr>
          <w:bCs/>
        </w:rPr>
        <w:t>7.</w:t>
      </w:r>
      <w:r w:rsidRPr="00944C93">
        <w:rPr>
          <w:bCs/>
        </w:rPr>
        <w:tab/>
        <w:t xml:space="preserve">The Advice is prepared as of the date indicated above and we have not updated it to reflect events </w:t>
      </w:r>
      <w:proofErr w:type="gramStart"/>
      <w:r w:rsidRPr="00944C93">
        <w:rPr>
          <w:bCs/>
        </w:rPr>
        <w:t>subsequent to</w:t>
      </w:r>
      <w:proofErr w:type="gramEnd"/>
      <w:r w:rsidRPr="00944C93">
        <w:rPr>
          <w:bCs/>
        </w:rPr>
        <w:t xml:space="preserve"> that date. Significant events may well have occurred since then. DAC </w:t>
      </w:r>
      <w:r w:rsidRPr="00944C93">
        <w:rPr>
          <w:bCs/>
        </w:rPr>
        <w:lastRenderedPageBreak/>
        <w:t>Beachcroft accepts no duty to update the Advice beyond that date unless instructed to do so by the Client.</w:t>
      </w:r>
    </w:p>
    <w:p w14:paraId="5B1767F8" w14:textId="77777777" w:rsidR="00944C93" w:rsidRPr="00944C93" w:rsidRDefault="00944C93" w:rsidP="00944C93">
      <w:pPr>
        <w:rPr>
          <w:bCs/>
        </w:rPr>
      </w:pPr>
    </w:p>
    <w:p w14:paraId="2BFC6BCA" w14:textId="62290C7D" w:rsidR="00944C93" w:rsidRPr="00944C93" w:rsidRDefault="00944C93" w:rsidP="00637BA8">
      <w:pPr>
        <w:ind w:left="567" w:hanging="567"/>
        <w:rPr>
          <w:bCs/>
        </w:rPr>
      </w:pPr>
      <w:r w:rsidRPr="00944C93">
        <w:rPr>
          <w:bCs/>
        </w:rPr>
        <w:t>8.</w:t>
      </w:r>
      <w:r w:rsidRPr="00944C93">
        <w:rPr>
          <w:bCs/>
        </w:rPr>
        <w:tab/>
        <w:t xml:space="preserve">By agreeing to allow the </w:t>
      </w:r>
      <w:r w:rsidR="00637BA8">
        <w:rPr>
          <w:bCs/>
        </w:rPr>
        <w:t>Trust</w:t>
      </w:r>
      <w:r w:rsidRPr="00944C93">
        <w:rPr>
          <w:bCs/>
        </w:rPr>
        <w:t xml:space="preserve"> to rely on the Advice in accordance with the terms of this agreement DAC Beachcroft hereby accepts a duty of care to the </w:t>
      </w:r>
      <w:r w:rsidR="00637BA8">
        <w:rPr>
          <w:bCs/>
        </w:rPr>
        <w:t>Trust</w:t>
      </w:r>
      <w:r w:rsidRPr="00944C93">
        <w:rPr>
          <w:bCs/>
        </w:rPr>
        <w:t xml:space="preserve"> in relation to the Advice, but this is not to be taken as implying that we owe the </w:t>
      </w:r>
      <w:r w:rsidR="00637BA8">
        <w:rPr>
          <w:bCs/>
        </w:rPr>
        <w:t>Trust</w:t>
      </w:r>
      <w:r w:rsidRPr="00944C93">
        <w:rPr>
          <w:bCs/>
        </w:rPr>
        <w:t xml:space="preserve"> any wider duty of care. DAC Beachcroft will not and does not assume any responsibility or liability to the </w:t>
      </w:r>
      <w:proofErr w:type="gramStart"/>
      <w:r w:rsidR="00637BA8">
        <w:rPr>
          <w:bCs/>
        </w:rPr>
        <w:t>Trust</w:t>
      </w:r>
      <w:proofErr w:type="gramEnd"/>
      <w:r w:rsidRPr="00944C93">
        <w:rPr>
          <w:bCs/>
        </w:rPr>
        <w:t xml:space="preserve"> which is different from, additional to or greater than that which we already have to the Client save as expressly provided in this Agreement. Our liability to the </w:t>
      </w:r>
      <w:r w:rsidR="00637BA8">
        <w:rPr>
          <w:bCs/>
        </w:rPr>
        <w:t>Trust</w:t>
      </w:r>
      <w:r w:rsidRPr="00944C93">
        <w:rPr>
          <w:bCs/>
        </w:rPr>
        <w:t xml:space="preserve"> arising out of or in connection with the Advice shall be limited so that the aggregate of our liability to the </w:t>
      </w:r>
      <w:r w:rsidR="00637BA8">
        <w:rPr>
          <w:bCs/>
        </w:rPr>
        <w:t>Trust</w:t>
      </w:r>
      <w:r w:rsidRPr="00944C93">
        <w:rPr>
          <w:bCs/>
        </w:rPr>
        <w:t xml:space="preserve"> for all claims and losses of whatever nature in respect of the Advice shall not be greater than our liability to the Client. </w:t>
      </w:r>
    </w:p>
    <w:p w14:paraId="0DBFDDEE" w14:textId="77777777" w:rsidR="00944C93" w:rsidRPr="00944C93" w:rsidRDefault="00944C93" w:rsidP="00637BA8">
      <w:pPr>
        <w:ind w:left="567" w:hanging="567"/>
        <w:rPr>
          <w:bCs/>
        </w:rPr>
      </w:pPr>
    </w:p>
    <w:p w14:paraId="2E0A2C0F" w14:textId="74995235" w:rsidR="00A02CCC" w:rsidRDefault="00944C93" w:rsidP="00A02CCC">
      <w:pPr>
        <w:ind w:left="567" w:hanging="567"/>
        <w:rPr>
          <w:bCs/>
        </w:rPr>
      </w:pPr>
      <w:r w:rsidRPr="00944C93">
        <w:rPr>
          <w:bCs/>
        </w:rPr>
        <w:t>9.</w:t>
      </w:r>
      <w:r w:rsidRPr="00944C93">
        <w:rPr>
          <w:bCs/>
        </w:rPr>
        <w:tab/>
      </w:r>
      <w:r w:rsidR="00A02CCC" w:rsidRPr="00A02CCC">
        <w:rPr>
          <w:bCs/>
        </w:rPr>
        <w:t>Please note that th</w:t>
      </w:r>
      <w:r w:rsidR="00A02CCC">
        <w:rPr>
          <w:bCs/>
        </w:rPr>
        <w:t>e Advice</w:t>
      </w:r>
      <w:r w:rsidR="00A02CCC" w:rsidRPr="00A02CCC">
        <w:rPr>
          <w:bCs/>
        </w:rPr>
        <w:t xml:space="preserve"> does not address </w:t>
      </w:r>
      <w:r w:rsidR="00A02CCC">
        <w:rPr>
          <w:bCs/>
        </w:rPr>
        <w:t xml:space="preserve">the individual contracts for the works or </w:t>
      </w:r>
      <w:r w:rsidR="00A02CCC" w:rsidRPr="00A02CCC">
        <w:rPr>
          <w:bCs/>
        </w:rPr>
        <w:t xml:space="preserve">any of the following issues that may arise in connection with the </w:t>
      </w:r>
      <w:r w:rsidR="00A02CCC">
        <w:rPr>
          <w:bCs/>
        </w:rPr>
        <w:t>contracts for individual projects</w:t>
      </w:r>
      <w:r w:rsidR="00A02CCC" w:rsidRPr="00A02CCC">
        <w:rPr>
          <w:bCs/>
        </w:rPr>
        <w:t>:</w:t>
      </w:r>
    </w:p>
    <w:p w14:paraId="7D9CADA8" w14:textId="77777777" w:rsidR="00A02CCC" w:rsidRPr="00A02CCC" w:rsidRDefault="00A02CCC" w:rsidP="00A02CCC">
      <w:pPr>
        <w:ind w:left="567" w:hanging="567"/>
        <w:rPr>
          <w:bCs/>
        </w:rPr>
      </w:pPr>
    </w:p>
    <w:p w14:paraId="0C51BE40" w14:textId="64C88FC2" w:rsidR="00A02CCC" w:rsidRDefault="00A02CCC" w:rsidP="00A02CCC">
      <w:pPr>
        <w:ind w:left="1134" w:hanging="567"/>
        <w:rPr>
          <w:bCs/>
        </w:rPr>
      </w:pPr>
      <w:r w:rsidRPr="00A02CCC">
        <w:rPr>
          <w:bCs/>
        </w:rPr>
        <w:t>(a)</w:t>
      </w:r>
      <w:r w:rsidRPr="00A02CCC">
        <w:rPr>
          <w:bCs/>
        </w:rPr>
        <w:tab/>
        <w:t xml:space="preserve">technical </w:t>
      </w:r>
      <w:r w:rsidR="00A912FE">
        <w:rPr>
          <w:bCs/>
        </w:rPr>
        <w:t>information</w:t>
      </w:r>
      <w:r>
        <w:rPr>
          <w:bCs/>
        </w:rPr>
        <w:t>,</w:t>
      </w:r>
      <w:r w:rsidRPr="00A02CCC">
        <w:rPr>
          <w:bCs/>
        </w:rPr>
        <w:t xml:space="preserve"> design information</w:t>
      </w:r>
      <w:r w:rsidR="00A912FE">
        <w:rPr>
          <w:bCs/>
        </w:rPr>
        <w:t>, specifications</w:t>
      </w:r>
      <w:r w:rsidRPr="00A02CCC">
        <w:rPr>
          <w:bCs/>
        </w:rPr>
        <w:t xml:space="preserve"> and other technical </w:t>
      </w:r>
      <w:r w:rsidR="00A912FE">
        <w:rPr>
          <w:bCs/>
        </w:rPr>
        <w:t>documents</w:t>
      </w:r>
      <w:r w:rsidRPr="00A02CCC">
        <w:rPr>
          <w:bCs/>
        </w:rPr>
        <w:t xml:space="preserve"> produced in connection with the</w:t>
      </w:r>
      <w:r>
        <w:rPr>
          <w:bCs/>
        </w:rPr>
        <w:t xml:space="preserve"> </w:t>
      </w:r>
      <w:proofErr w:type="gramStart"/>
      <w:r>
        <w:rPr>
          <w:bCs/>
        </w:rPr>
        <w:t>contracts;</w:t>
      </w:r>
      <w:proofErr w:type="gramEnd"/>
    </w:p>
    <w:p w14:paraId="4F9E72F4" w14:textId="77777777" w:rsidR="00A02CCC" w:rsidRDefault="00A02CCC" w:rsidP="00A02CCC">
      <w:pPr>
        <w:ind w:left="1134" w:hanging="567"/>
        <w:rPr>
          <w:bCs/>
        </w:rPr>
      </w:pPr>
    </w:p>
    <w:p w14:paraId="2D603B97" w14:textId="36DFA3DC" w:rsidR="00A02CCC" w:rsidRDefault="00A02CCC" w:rsidP="00A02CCC">
      <w:pPr>
        <w:ind w:left="1134" w:hanging="567"/>
        <w:rPr>
          <w:bCs/>
        </w:rPr>
      </w:pPr>
      <w:r>
        <w:rPr>
          <w:bCs/>
        </w:rPr>
        <w:t>(b)</w:t>
      </w:r>
      <w:r>
        <w:rPr>
          <w:bCs/>
        </w:rPr>
        <w:tab/>
        <w:t xml:space="preserve">insurance levels including the </w:t>
      </w:r>
      <w:r w:rsidRPr="00A02CCC">
        <w:rPr>
          <w:bCs/>
        </w:rPr>
        <w:t>level of professional indemnity/other insurance</w:t>
      </w:r>
      <w:r>
        <w:rPr>
          <w:bCs/>
        </w:rPr>
        <w:t xml:space="preserve"> required to be held by the </w:t>
      </w:r>
      <w:proofErr w:type="gramStart"/>
      <w:r>
        <w:rPr>
          <w:bCs/>
        </w:rPr>
        <w:t>contractors;</w:t>
      </w:r>
      <w:proofErr w:type="gramEnd"/>
    </w:p>
    <w:p w14:paraId="67CEF6AD" w14:textId="77777777" w:rsidR="00A02CCC" w:rsidRDefault="00A02CCC" w:rsidP="00A02CCC">
      <w:pPr>
        <w:ind w:left="1134" w:hanging="567"/>
        <w:rPr>
          <w:bCs/>
        </w:rPr>
      </w:pPr>
    </w:p>
    <w:p w14:paraId="375AF001" w14:textId="6ED5B9AC" w:rsidR="00A02CCC" w:rsidRDefault="00A02CCC" w:rsidP="00A02CCC">
      <w:pPr>
        <w:ind w:left="1134" w:hanging="567"/>
        <w:rPr>
          <w:bCs/>
        </w:rPr>
      </w:pPr>
      <w:r>
        <w:rPr>
          <w:bCs/>
        </w:rPr>
        <w:t>(c)</w:t>
      </w:r>
      <w:r>
        <w:rPr>
          <w:bCs/>
        </w:rPr>
        <w:tab/>
      </w:r>
      <w:r w:rsidRPr="00A02CCC">
        <w:rPr>
          <w:bCs/>
        </w:rPr>
        <w:t xml:space="preserve">pricing matters. </w:t>
      </w:r>
    </w:p>
    <w:p w14:paraId="06920A7F" w14:textId="77777777" w:rsidR="00A02CCC" w:rsidRDefault="00A02CCC" w:rsidP="00637BA8">
      <w:pPr>
        <w:ind w:left="567" w:hanging="567"/>
        <w:rPr>
          <w:bCs/>
        </w:rPr>
      </w:pPr>
    </w:p>
    <w:p w14:paraId="14B1BA1F" w14:textId="074DAB63" w:rsidR="00944C93" w:rsidRPr="00944C93" w:rsidRDefault="00A02CCC" w:rsidP="00637BA8">
      <w:pPr>
        <w:ind w:left="567" w:hanging="567"/>
        <w:rPr>
          <w:bCs/>
        </w:rPr>
      </w:pPr>
      <w:r>
        <w:rPr>
          <w:bCs/>
        </w:rPr>
        <w:t>10.</w:t>
      </w:r>
      <w:r>
        <w:rPr>
          <w:bCs/>
        </w:rPr>
        <w:tab/>
      </w:r>
      <w:r w:rsidR="00944C93" w:rsidRPr="00944C93">
        <w:rPr>
          <w:bCs/>
        </w:rPr>
        <w:t xml:space="preserve">DAC Beachcroft has in place compulsory professional indemnity insurance as required by the Solicitors Regulation Authority. DAC Beachcroft does not in any circumstances seek to limit its liability below the minimum level of insurance cover required from time to time by The Solicitors' Indemnity Insurance Rules. Subject to that DAC Beachcroft's liability to the </w:t>
      </w:r>
      <w:r w:rsidR="00637BA8">
        <w:rPr>
          <w:bCs/>
        </w:rPr>
        <w:t>Trust</w:t>
      </w:r>
      <w:r w:rsidR="00944C93" w:rsidRPr="00944C93">
        <w:rPr>
          <w:bCs/>
        </w:rPr>
        <w:t xml:space="preserve"> is limited to losses, damages, costs and expenses ("losses") caused by its negligence or wilful default.  DAC Beachcroft will not be liable if such losses are due to the acts or omissions of any other person or due to the provision of incomplete, misleading or false information. </w:t>
      </w:r>
    </w:p>
    <w:p w14:paraId="013DF5C2" w14:textId="77777777" w:rsidR="00944C93" w:rsidRPr="00944C93" w:rsidRDefault="00944C93" w:rsidP="00637BA8">
      <w:pPr>
        <w:ind w:left="567" w:hanging="567"/>
        <w:rPr>
          <w:bCs/>
        </w:rPr>
      </w:pPr>
    </w:p>
    <w:p w14:paraId="4109B352" w14:textId="679808C2" w:rsidR="00944C93" w:rsidRPr="00944C93" w:rsidRDefault="00944C93" w:rsidP="00637BA8">
      <w:pPr>
        <w:ind w:left="567" w:hanging="567"/>
        <w:rPr>
          <w:bCs/>
        </w:rPr>
      </w:pPr>
      <w:r w:rsidRPr="00944C93">
        <w:rPr>
          <w:bCs/>
        </w:rPr>
        <w:t>1</w:t>
      </w:r>
      <w:r w:rsidR="00B24052">
        <w:rPr>
          <w:bCs/>
        </w:rPr>
        <w:t>1</w:t>
      </w:r>
      <w:r w:rsidRPr="00944C93">
        <w:rPr>
          <w:bCs/>
        </w:rPr>
        <w:t>.</w:t>
      </w:r>
      <w:r w:rsidRPr="00944C93">
        <w:rPr>
          <w:bCs/>
        </w:rPr>
        <w:tab/>
        <w:t xml:space="preserve">The aggregate liability, whether to the </w:t>
      </w:r>
      <w:r w:rsidR="00637BA8">
        <w:rPr>
          <w:bCs/>
        </w:rPr>
        <w:t>Trust</w:t>
      </w:r>
      <w:r w:rsidRPr="00944C93">
        <w:rPr>
          <w:bCs/>
        </w:rPr>
        <w:t xml:space="preserve"> or any third party and whether in contract, tort or otherwise of DAC Beachcroft, its members, partners, employees and agents for any losses in any way connected with any of the services provided to the Client under the terms of its retainer with the Client and under this agreement (and including interest) shall not exceed £5,000,000 per claim. Any member, employee or consultant of DAC Beachcroft may rely upon and enforce this limitation in that person's own name for the person's own benefit. It is agreed that the limitations on liability set out in this agreement are reasonable having regard to an assessment of the amount of any likely liability to the Client or </w:t>
      </w:r>
      <w:r w:rsidR="00A02CCC">
        <w:rPr>
          <w:bCs/>
        </w:rPr>
        <w:t>the</w:t>
      </w:r>
      <w:r w:rsidRPr="00944C93">
        <w:rPr>
          <w:bCs/>
        </w:rPr>
        <w:t xml:space="preserve"> </w:t>
      </w:r>
      <w:r w:rsidR="0060592C">
        <w:rPr>
          <w:bCs/>
        </w:rPr>
        <w:t>Trust</w:t>
      </w:r>
      <w:r w:rsidRPr="00944C93">
        <w:rPr>
          <w:bCs/>
        </w:rPr>
        <w:t xml:space="preserve"> if DAC Beachcroft makes a mistake, the availability and cost of professional indemnity insurance, and possible changes in the future availability and cost of insurance and solvency of insurers. </w:t>
      </w:r>
    </w:p>
    <w:p w14:paraId="2C313233" w14:textId="77777777" w:rsidR="00944C93" w:rsidRPr="00944C93" w:rsidRDefault="00944C93" w:rsidP="00637BA8">
      <w:pPr>
        <w:ind w:left="567" w:hanging="567"/>
        <w:rPr>
          <w:bCs/>
        </w:rPr>
      </w:pPr>
    </w:p>
    <w:p w14:paraId="765F928F" w14:textId="4017A849" w:rsidR="00944C93" w:rsidRPr="00944C93" w:rsidRDefault="00944C93" w:rsidP="00637BA8">
      <w:pPr>
        <w:ind w:left="567" w:hanging="567"/>
        <w:rPr>
          <w:bCs/>
        </w:rPr>
      </w:pPr>
      <w:r w:rsidRPr="00944C93">
        <w:rPr>
          <w:bCs/>
        </w:rPr>
        <w:t>1</w:t>
      </w:r>
      <w:r w:rsidR="00B24052">
        <w:rPr>
          <w:bCs/>
        </w:rPr>
        <w:t>2</w:t>
      </w:r>
      <w:r w:rsidRPr="00944C93">
        <w:rPr>
          <w:bCs/>
        </w:rPr>
        <w:t>.</w:t>
      </w:r>
      <w:r w:rsidRPr="00944C93">
        <w:rPr>
          <w:bCs/>
        </w:rPr>
        <w:tab/>
      </w:r>
      <w:r w:rsidR="00A02CCC">
        <w:rPr>
          <w:bCs/>
        </w:rPr>
        <w:t>The</w:t>
      </w:r>
      <w:r w:rsidRPr="00944C93">
        <w:rPr>
          <w:bCs/>
        </w:rPr>
        <w:t xml:space="preserve"> </w:t>
      </w:r>
      <w:r w:rsidR="0060592C">
        <w:rPr>
          <w:bCs/>
        </w:rPr>
        <w:t>Trust</w:t>
      </w:r>
      <w:r w:rsidRPr="00944C93">
        <w:rPr>
          <w:bCs/>
        </w:rPr>
        <w:t xml:space="preserve"> shall not rely on any drafts or provisional advice (whether oral or written), reports, letters or other documents DAC Beachcroft sends to the Client. DAC Beachcroft shall not be responsible for any failure to advise or comment on any matter which falls outside the scope of the Client's instructions. DAC Beachcroft shall not be responsible for any event, loss or situation unless it is one against which it is the express purpose of those instructions to provide protection.</w:t>
      </w:r>
    </w:p>
    <w:p w14:paraId="4B867574" w14:textId="77777777" w:rsidR="00944C93" w:rsidRPr="00944C93" w:rsidRDefault="00944C93" w:rsidP="00637BA8">
      <w:pPr>
        <w:ind w:left="567" w:hanging="567"/>
        <w:rPr>
          <w:bCs/>
        </w:rPr>
      </w:pPr>
    </w:p>
    <w:p w14:paraId="0054C693" w14:textId="1C78638B" w:rsidR="00944C93" w:rsidRPr="00944C93" w:rsidRDefault="00944C93" w:rsidP="00637BA8">
      <w:pPr>
        <w:ind w:left="567" w:hanging="567"/>
        <w:rPr>
          <w:bCs/>
        </w:rPr>
      </w:pPr>
      <w:r w:rsidRPr="00944C93">
        <w:rPr>
          <w:bCs/>
        </w:rPr>
        <w:t>1</w:t>
      </w:r>
      <w:r w:rsidR="00B24052">
        <w:rPr>
          <w:bCs/>
        </w:rPr>
        <w:t>3</w:t>
      </w:r>
      <w:r w:rsidRPr="00944C93">
        <w:rPr>
          <w:bCs/>
        </w:rPr>
        <w:t>.</w:t>
      </w:r>
      <w:r w:rsidRPr="00944C93">
        <w:rPr>
          <w:bCs/>
        </w:rPr>
        <w:tab/>
        <w:t>For the purposes of this agreement, all claims against DAC Beachcroft arising from one act or omission, one series of related acts or omissions, the same act or omission in a series of related matters or transactions, similar acts or omissions in a series of related matters or transactions, and all claims against DAC Beachcroft arising from one matter, transaction or assignment, shall be regarded as one claim.</w:t>
      </w:r>
    </w:p>
    <w:p w14:paraId="4F52AA4D" w14:textId="77777777" w:rsidR="00944C93" w:rsidRPr="00944C93" w:rsidRDefault="00944C93" w:rsidP="00637BA8">
      <w:pPr>
        <w:ind w:left="567" w:hanging="567"/>
        <w:rPr>
          <w:bCs/>
        </w:rPr>
      </w:pPr>
    </w:p>
    <w:p w14:paraId="315C2EF5" w14:textId="0D0BF9D5" w:rsidR="00944C93" w:rsidRPr="00944C93" w:rsidRDefault="00944C93" w:rsidP="00637BA8">
      <w:pPr>
        <w:ind w:left="567" w:hanging="567"/>
        <w:rPr>
          <w:bCs/>
        </w:rPr>
      </w:pPr>
      <w:r w:rsidRPr="00944C93">
        <w:rPr>
          <w:bCs/>
        </w:rPr>
        <w:t>1</w:t>
      </w:r>
      <w:r w:rsidR="00B24052">
        <w:rPr>
          <w:bCs/>
        </w:rPr>
        <w:t>4</w:t>
      </w:r>
      <w:r w:rsidRPr="00944C93">
        <w:rPr>
          <w:bCs/>
        </w:rPr>
        <w:t>.</w:t>
      </w:r>
      <w:r w:rsidRPr="00944C93">
        <w:rPr>
          <w:bCs/>
        </w:rPr>
        <w:tab/>
        <w:t xml:space="preserve">In respect of any event or loss to </w:t>
      </w:r>
      <w:r w:rsidR="00A02CCC">
        <w:rPr>
          <w:bCs/>
        </w:rPr>
        <w:t>the</w:t>
      </w:r>
      <w:r w:rsidRPr="00944C93">
        <w:rPr>
          <w:bCs/>
        </w:rPr>
        <w:t xml:space="preserve"> </w:t>
      </w:r>
      <w:r w:rsidR="0060592C">
        <w:rPr>
          <w:bCs/>
        </w:rPr>
        <w:t>Trust</w:t>
      </w:r>
      <w:r w:rsidRPr="00944C93">
        <w:rPr>
          <w:bCs/>
        </w:rPr>
        <w:t xml:space="preserve"> resulting from DAC Beachcroft's breach of duty, liability shall be limited to that proportion of the </w:t>
      </w:r>
      <w:r w:rsidR="0060592C">
        <w:rPr>
          <w:bCs/>
        </w:rPr>
        <w:t>Trust</w:t>
      </w:r>
      <w:r w:rsidRPr="00944C93">
        <w:rPr>
          <w:bCs/>
        </w:rPr>
        <w:t xml:space="preserve">'s loss and damage which is just and equitable having regard to the extent of the </w:t>
      </w:r>
      <w:r w:rsidR="0060592C">
        <w:rPr>
          <w:bCs/>
        </w:rPr>
        <w:t>Trust</w:t>
      </w:r>
      <w:r w:rsidRPr="00944C93">
        <w:rPr>
          <w:bCs/>
        </w:rPr>
        <w:t xml:space="preserve">'s own responsibility and that of any other party who may also be liable to the </w:t>
      </w:r>
      <w:r w:rsidR="0060592C">
        <w:rPr>
          <w:bCs/>
        </w:rPr>
        <w:t>Trust</w:t>
      </w:r>
      <w:r w:rsidRPr="00944C93">
        <w:rPr>
          <w:bCs/>
        </w:rPr>
        <w:t xml:space="preserve"> in respect of it and regardless of the ability of any such person to make payments. Save where such liability arises directly from the provision of legal services, DAC Beachcroft will not be liable for any consequential, special, indirect or exemplary damages, costs or losses or any damages, costs or losses attributable to lost profits or opportunities.</w:t>
      </w:r>
    </w:p>
    <w:p w14:paraId="38822CD8" w14:textId="77777777" w:rsidR="00944C93" w:rsidRPr="00944C93" w:rsidRDefault="00944C93" w:rsidP="00637BA8">
      <w:pPr>
        <w:ind w:left="567" w:hanging="567"/>
        <w:rPr>
          <w:bCs/>
        </w:rPr>
      </w:pPr>
    </w:p>
    <w:p w14:paraId="74FF2B04" w14:textId="7920670D" w:rsidR="00944C93" w:rsidRPr="00944C93" w:rsidRDefault="00944C93" w:rsidP="00637BA8">
      <w:pPr>
        <w:ind w:left="567" w:hanging="567"/>
        <w:rPr>
          <w:bCs/>
        </w:rPr>
      </w:pPr>
      <w:r w:rsidRPr="00944C93">
        <w:rPr>
          <w:bCs/>
        </w:rPr>
        <w:t>1</w:t>
      </w:r>
      <w:r w:rsidR="00B24052">
        <w:rPr>
          <w:bCs/>
        </w:rPr>
        <w:t>5</w:t>
      </w:r>
      <w:r w:rsidRPr="00944C93">
        <w:rPr>
          <w:bCs/>
        </w:rPr>
        <w:t>.</w:t>
      </w:r>
      <w:r w:rsidRPr="00944C93">
        <w:rPr>
          <w:bCs/>
        </w:rPr>
        <w:tab/>
        <w:t xml:space="preserve">The </w:t>
      </w:r>
      <w:r w:rsidR="0060592C">
        <w:rPr>
          <w:bCs/>
        </w:rPr>
        <w:t>Trust</w:t>
      </w:r>
      <w:r w:rsidRPr="00944C93">
        <w:rPr>
          <w:bCs/>
        </w:rPr>
        <w:t xml:space="preserve"> acknowledges that DAC Beachcroft is a limited liability partnership and that there is no contract between the </w:t>
      </w:r>
      <w:r w:rsidR="0060592C">
        <w:rPr>
          <w:bCs/>
        </w:rPr>
        <w:t>Trust</w:t>
      </w:r>
      <w:r w:rsidRPr="00944C93">
        <w:rPr>
          <w:bCs/>
        </w:rPr>
        <w:t xml:space="preserve"> and any of DAC Beachcroft's individual members, employees, or consultants. Any advice given to the Client by a member, employee or consultant is given by that person on DAC Beachcroft's behalf and that person does not assume any personal responsibility to the Client for that advice. </w:t>
      </w:r>
      <w:proofErr w:type="gramStart"/>
      <w:r w:rsidRPr="00944C93">
        <w:rPr>
          <w:bCs/>
        </w:rPr>
        <w:t>Accordingly</w:t>
      </w:r>
      <w:proofErr w:type="gramEnd"/>
      <w:r w:rsidRPr="00944C93">
        <w:rPr>
          <w:bCs/>
        </w:rPr>
        <w:t xml:space="preserve"> the </w:t>
      </w:r>
      <w:r w:rsidR="0060592C">
        <w:rPr>
          <w:bCs/>
        </w:rPr>
        <w:t>Trust</w:t>
      </w:r>
      <w:r w:rsidRPr="00944C93">
        <w:rPr>
          <w:bCs/>
        </w:rPr>
        <w:t xml:space="preserve"> will not bring any claim against any individual member, employee or consultant in respect of any losses which the </w:t>
      </w:r>
      <w:r w:rsidR="0060592C">
        <w:rPr>
          <w:bCs/>
        </w:rPr>
        <w:t>Trust</w:t>
      </w:r>
      <w:r w:rsidRPr="00944C93">
        <w:rPr>
          <w:bCs/>
        </w:rPr>
        <w:t xml:space="preserve"> suffers or </w:t>
      </w:r>
      <w:proofErr w:type="gramStart"/>
      <w:r w:rsidRPr="00944C93">
        <w:rPr>
          <w:bCs/>
        </w:rPr>
        <w:t>incur</w:t>
      </w:r>
      <w:proofErr w:type="gramEnd"/>
      <w:r w:rsidRPr="00944C93">
        <w:rPr>
          <w:bCs/>
        </w:rPr>
        <w:t>, directly or indirectly, in connection with DAC Beachcroft's services. None of the provisions of this agreement will limit or exclude DAC Beachcroft's liability for the acts or omissions of DAC Beachcroft's members, employees or consultants.</w:t>
      </w:r>
    </w:p>
    <w:p w14:paraId="7C221C67" w14:textId="77777777" w:rsidR="00944C93" w:rsidRPr="00944C93" w:rsidRDefault="00944C93" w:rsidP="00637BA8">
      <w:pPr>
        <w:ind w:left="567" w:hanging="567"/>
        <w:rPr>
          <w:bCs/>
        </w:rPr>
      </w:pPr>
    </w:p>
    <w:p w14:paraId="43A8A79C" w14:textId="05B2EE1C" w:rsidR="00944C93" w:rsidRPr="00944C93" w:rsidRDefault="00944C93" w:rsidP="00637BA8">
      <w:pPr>
        <w:ind w:left="567" w:hanging="567"/>
        <w:rPr>
          <w:bCs/>
        </w:rPr>
      </w:pPr>
      <w:r w:rsidRPr="00944C93">
        <w:rPr>
          <w:bCs/>
        </w:rPr>
        <w:t>1</w:t>
      </w:r>
      <w:r w:rsidR="00B24052">
        <w:rPr>
          <w:bCs/>
        </w:rPr>
        <w:t>6</w:t>
      </w:r>
      <w:r w:rsidRPr="00944C93">
        <w:rPr>
          <w:bCs/>
        </w:rPr>
        <w:t>.</w:t>
      </w:r>
      <w:r w:rsidRPr="00944C93">
        <w:rPr>
          <w:bCs/>
        </w:rPr>
        <w:tab/>
        <w:t>The construction, validity and performance of this agreement shall be governed by the law of England. The parties agree to submit to the exclusive jurisdiction of the courts of England.</w:t>
      </w:r>
    </w:p>
    <w:p w14:paraId="3832DFD1" w14:textId="77777777" w:rsidR="00944C93" w:rsidRPr="00944C93" w:rsidRDefault="00944C93" w:rsidP="00944C93">
      <w:pPr>
        <w:rPr>
          <w:bCs/>
        </w:rPr>
      </w:pPr>
    </w:p>
    <w:p w14:paraId="12C12E18" w14:textId="77777777" w:rsidR="00944C93" w:rsidRPr="00944C93" w:rsidRDefault="00944C93" w:rsidP="00944C93">
      <w:pPr>
        <w:rPr>
          <w:bCs/>
        </w:rPr>
      </w:pPr>
      <w:r w:rsidRPr="00944C93">
        <w:rPr>
          <w:bCs/>
        </w:rPr>
        <w:t xml:space="preserve">Please acknowledge receipt and acceptance of this agreement by signing, dating and returning the enclosed copy of this letter. </w:t>
      </w:r>
    </w:p>
    <w:p w14:paraId="1812080B" w14:textId="77777777" w:rsidR="00944C93" w:rsidRPr="00944C93" w:rsidRDefault="00944C93" w:rsidP="00944C93">
      <w:pPr>
        <w:rPr>
          <w:bCs/>
        </w:rPr>
      </w:pPr>
    </w:p>
    <w:p w14:paraId="4430180B" w14:textId="27006FFC" w:rsidR="003300BB" w:rsidRDefault="003300BB" w:rsidP="00944C93">
      <w:pPr>
        <w:rPr>
          <w:bCs/>
        </w:rPr>
      </w:pPr>
    </w:p>
    <w:p w14:paraId="58748145" w14:textId="672CBAEB" w:rsidR="007569B0" w:rsidRDefault="007569B0" w:rsidP="00944C93">
      <w:pPr>
        <w:rPr>
          <w:bCs/>
        </w:rPr>
      </w:pPr>
    </w:p>
    <w:p w14:paraId="1A2BD64D" w14:textId="76A95025" w:rsidR="00944C93" w:rsidRPr="00944C93" w:rsidRDefault="00944C93" w:rsidP="00944C93">
      <w:pPr>
        <w:rPr>
          <w:bCs/>
        </w:rPr>
      </w:pPr>
      <w:r w:rsidRPr="00944C93">
        <w:rPr>
          <w:bCs/>
        </w:rPr>
        <w:t>Signed for and on behalf of DAC Beachcroft</w:t>
      </w:r>
    </w:p>
    <w:p w14:paraId="1EC91800" w14:textId="77777777" w:rsidR="00944C93" w:rsidRPr="00944C93" w:rsidRDefault="00944C93" w:rsidP="00944C93">
      <w:pPr>
        <w:rPr>
          <w:bCs/>
        </w:rPr>
      </w:pPr>
    </w:p>
    <w:p w14:paraId="23AA6B2E" w14:textId="4723A0C0" w:rsidR="00944C93" w:rsidRPr="00944C93" w:rsidRDefault="00944C93" w:rsidP="00944C93">
      <w:pPr>
        <w:rPr>
          <w:bCs/>
        </w:rPr>
      </w:pPr>
      <w:r w:rsidRPr="00944C93">
        <w:rPr>
          <w:bCs/>
        </w:rPr>
        <w:t xml:space="preserve">Dated  </w:t>
      </w:r>
    </w:p>
    <w:p w14:paraId="5BDE7982" w14:textId="77777777" w:rsidR="00944C93" w:rsidRPr="00944C93" w:rsidRDefault="00944C93" w:rsidP="00944C93">
      <w:pPr>
        <w:rPr>
          <w:bCs/>
        </w:rPr>
      </w:pPr>
    </w:p>
    <w:p w14:paraId="00E85A1B" w14:textId="4D22B4DD" w:rsidR="00944C93" w:rsidRDefault="00944C93" w:rsidP="00944C93">
      <w:pPr>
        <w:rPr>
          <w:bCs/>
        </w:rPr>
      </w:pPr>
    </w:p>
    <w:p w14:paraId="478159EA" w14:textId="48633D13" w:rsidR="009930C0" w:rsidRDefault="009930C0" w:rsidP="00944C93">
      <w:pPr>
        <w:rPr>
          <w:bCs/>
        </w:rPr>
      </w:pPr>
    </w:p>
    <w:p w14:paraId="4BD7C15C" w14:textId="2F21CECC" w:rsidR="009930C0" w:rsidRDefault="009930C0" w:rsidP="00944C93">
      <w:pPr>
        <w:rPr>
          <w:bCs/>
        </w:rPr>
      </w:pPr>
    </w:p>
    <w:p w14:paraId="6CD5642B" w14:textId="4F45F3DA" w:rsidR="00944C93" w:rsidRPr="00944C93" w:rsidRDefault="00944C93" w:rsidP="00944C93">
      <w:pPr>
        <w:rPr>
          <w:bCs/>
        </w:rPr>
      </w:pPr>
      <w:r w:rsidRPr="00944C93">
        <w:rPr>
          <w:bCs/>
        </w:rPr>
        <w:t>...............................................................</w:t>
      </w:r>
    </w:p>
    <w:p w14:paraId="3AF2155A" w14:textId="7F00A3E0" w:rsidR="009930C0" w:rsidRDefault="00944C93" w:rsidP="009930C0">
      <w:pPr>
        <w:pStyle w:val="SingleSpace"/>
        <w:ind w:left="-91"/>
      </w:pPr>
      <w:r w:rsidRPr="00944C93">
        <w:rPr>
          <w:bCs/>
        </w:rPr>
        <w:t xml:space="preserve">Signed for and on behalf of </w:t>
      </w:r>
      <w:r w:rsidR="00A02CCC">
        <w:rPr>
          <w:bCs/>
        </w:rPr>
        <w:t xml:space="preserve">[ insert details of </w:t>
      </w:r>
      <w:proofErr w:type="gramStart"/>
      <w:r w:rsidR="00A02CCC">
        <w:rPr>
          <w:bCs/>
        </w:rPr>
        <w:t>Trust ]</w:t>
      </w:r>
      <w:proofErr w:type="gramEnd"/>
      <w:r w:rsidR="00A02CCC">
        <w:rPr>
          <w:bCs/>
        </w:rPr>
        <w:t xml:space="preserve"> </w:t>
      </w:r>
    </w:p>
    <w:p w14:paraId="5B43CD68" w14:textId="7429EA6B" w:rsidR="003300BB" w:rsidRDefault="003300BB" w:rsidP="009930C0">
      <w:pPr>
        <w:pStyle w:val="SingleSpace"/>
      </w:pPr>
    </w:p>
    <w:p w14:paraId="6E620CF0" w14:textId="77777777" w:rsidR="00944C93" w:rsidRPr="00944C93" w:rsidRDefault="00944C93" w:rsidP="00944C93">
      <w:pPr>
        <w:rPr>
          <w:bCs/>
        </w:rPr>
      </w:pPr>
    </w:p>
    <w:p w14:paraId="606AAAFB" w14:textId="7CAC3281" w:rsidR="009930C0" w:rsidRDefault="00944C93" w:rsidP="00944C93">
      <w:pPr>
        <w:rPr>
          <w:bCs/>
        </w:rPr>
      </w:pPr>
      <w:r w:rsidRPr="00944C93">
        <w:rPr>
          <w:bCs/>
        </w:rPr>
        <w:t>Dated ................................................................</w:t>
      </w:r>
    </w:p>
    <w:p w14:paraId="4872F19F" w14:textId="77777777" w:rsidR="009930C0" w:rsidRDefault="009930C0" w:rsidP="00944C93">
      <w:pPr>
        <w:rPr>
          <w:bCs/>
        </w:rPr>
      </w:pPr>
    </w:p>
    <w:p w14:paraId="1FD6738B" w14:textId="34DFF801" w:rsidR="00944C93" w:rsidRPr="00944C93" w:rsidRDefault="00944C93" w:rsidP="00944C93">
      <w:pPr>
        <w:rPr>
          <w:bCs/>
        </w:rPr>
      </w:pPr>
      <w:r w:rsidRPr="00944C93">
        <w:rPr>
          <w:bCs/>
        </w:rPr>
        <w:t>Copy to:</w:t>
      </w:r>
      <w:r w:rsidR="005041A1">
        <w:rPr>
          <w:bCs/>
        </w:rPr>
        <w:t xml:space="preserve"> </w:t>
      </w:r>
      <w:proofErr w:type="gramStart"/>
      <w:r w:rsidR="005041A1" w:rsidRPr="000C0C69">
        <w:rPr>
          <w:bCs/>
        </w:rPr>
        <w:t>Ruth.CUNNINGHAM@Located.co.uk</w:t>
      </w:r>
      <w:r w:rsidR="005041A1">
        <w:rPr>
          <w:bCs/>
        </w:rPr>
        <w:t xml:space="preserve">; </w:t>
      </w:r>
      <w:r w:rsidR="00A02CCC">
        <w:rPr>
          <w:bCs/>
        </w:rPr>
        <w:t xml:space="preserve"> </w:t>
      </w:r>
      <w:r w:rsidR="005041A1" w:rsidRPr="000C0C69">
        <w:rPr>
          <w:bCs/>
        </w:rPr>
        <w:t>Liam.KENNEDY@Located.co.uk</w:t>
      </w:r>
      <w:proofErr w:type="gramEnd"/>
      <w:r w:rsidR="005041A1">
        <w:rPr>
          <w:bCs/>
        </w:rPr>
        <w:t xml:space="preserve">; </w:t>
      </w:r>
      <w:r w:rsidR="005041A1" w:rsidRPr="000C0C69">
        <w:rPr>
          <w:bCs/>
        </w:rPr>
        <w:t>Sakshi.SHARMA@Located.co.uk</w:t>
      </w:r>
      <w:r w:rsidR="00A02CCC">
        <w:rPr>
          <w:bCs/>
        </w:rPr>
        <w:t>, Located Property Ltd</w:t>
      </w:r>
    </w:p>
    <w:p w14:paraId="47A36461" w14:textId="76C3C413" w:rsidR="00EA0EA3" w:rsidRPr="00944C93" w:rsidRDefault="00EA0EA3" w:rsidP="00A02CCC">
      <w:pPr>
        <w:spacing w:line="240" w:lineRule="auto"/>
        <w:rPr>
          <w:bCs/>
        </w:rPr>
      </w:pPr>
    </w:p>
    <w:sectPr w:rsidR="00EA0EA3" w:rsidRPr="00944C93" w:rsidSect="0003537D">
      <w:headerReference w:type="even" r:id="rId11"/>
      <w:headerReference w:type="default" r:id="rId12"/>
      <w:footerReference w:type="even" r:id="rId13"/>
      <w:footerReference w:type="default" r:id="rId14"/>
      <w:headerReference w:type="first" r:id="rId15"/>
      <w:footerReference w:type="first" r:id="rId16"/>
      <w:pgSz w:w="11907" w:h="16840" w:code="9"/>
      <w:pgMar w:top="1814" w:right="1418" w:bottom="1418" w:left="1418" w:header="720" w:footer="66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DA6C3" w14:textId="77777777" w:rsidR="00944C93" w:rsidRDefault="00944C93">
      <w:r>
        <w:separator/>
      </w:r>
    </w:p>
  </w:endnote>
  <w:endnote w:type="continuationSeparator" w:id="0">
    <w:p w14:paraId="5A1DA8F2" w14:textId="77777777" w:rsidR="00944C93" w:rsidRDefault="00944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E7D70" w14:textId="77777777" w:rsidR="00A912FE" w:rsidRDefault="00A9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8B1E1" w14:textId="5ED3DDC8" w:rsidR="002133E0" w:rsidRPr="00EC3E09" w:rsidRDefault="00A02CCC" w:rsidP="004A50AC">
    <w:pPr>
      <w:pStyle w:val="Header"/>
      <w:tabs>
        <w:tab w:val="clear" w:pos="4153"/>
        <w:tab w:val="clear" w:pos="8306"/>
        <w:tab w:val="right" w:pos="9072"/>
      </w:tabs>
      <w:spacing w:line="240" w:lineRule="auto"/>
      <w:rPr>
        <w:color w:val="808080"/>
        <w:sz w:val="18"/>
        <w:szCs w:val="18"/>
      </w:rPr>
    </w:pPr>
    <w:r>
      <w:rPr>
        <w:rFonts w:cs="Arial"/>
        <w:color w:val="808080"/>
        <w:sz w:val="18"/>
        <w:szCs w:val="18"/>
      </w:rPr>
      <w:fldChar w:fldCharType="begin"/>
    </w:r>
    <w:r>
      <w:rPr>
        <w:rFonts w:cs="Arial"/>
        <w:color w:val="808080"/>
        <w:sz w:val="18"/>
        <w:szCs w:val="18"/>
      </w:rPr>
      <w:instrText xml:space="preserve"> FILENAME \* Upper </w:instrText>
    </w:r>
    <w:r>
      <w:rPr>
        <w:rFonts w:cs="Arial"/>
        <w:color w:val="808080"/>
        <w:sz w:val="18"/>
        <w:szCs w:val="18"/>
      </w:rPr>
      <w:fldChar w:fldCharType="separate"/>
    </w:r>
    <w:r w:rsidR="00B00A5E">
      <w:rPr>
        <w:rFonts w:cs="Arial"/>
        <w:noProof/>
        <w:color w:val="808080"/>
        <w:sz w:val="18"/>
        <w:szCs w:val="18"/>
      </w:rPr>
      <w:t>NZAP JCT TEMPLATE RELIANCE LETTER(159789056.2)</w:t>
    </w:r>
    <w:r>
      <w:rPr>
        <w:rFonts w:cs="Arial"/>
        <w:color w:val="808080"/>
        <w:sz w:val="18"/>
        <w:szCs w:val="18"/>
      </w:rPr>
      <w:fldChar w:fldCharType="end"/>
    </w:r>
    <w:r w:rsidR="002133E0" w:rsidRPr="00EC3E09">
      <w:rPr>
        <w:color w:val="808080"/>
        <w:sz w:val="18"/>
        <w:szCs w:val="18"/>
      </w:rPr>
      <w:fldChar w:fldCharType="begin"/>
    </w:r>
    <w:r w:rsidR="002133E0" w:rsidRPr="00EC3E09">
      <w:rPr>
        <w:color w:val="808080"/>
        <w:sz w:val="18"/>
        <w:szCs w:val="18"/>
      </w:rPr>
      <w:instrText xml:space="preserve"> SUBJECT  \* MERGEFORMAT </w:instrText>
    </w:r>
    <w:r w:rsidR="002133E0" w:rsidRPr="00EC3E09">
      <w:rPr>
        <w:color w:val="808080"/>
        <w:sz w:val="18"/>
        <w:szCs w:val="18"/>
      </w:rPr>
      <w:fldChar w:fldCharType="end"/>
    </w:r>
  </w:p>
  <w:p w14:paraId="146CFAC1" w14:textId="77777777" w:rsidR="002133E0" w:rsidRDefault="002133E0" w:rsidP="004A50AC">
    <w:pPr>
      <w:pStyle w:val="Footer"/>
      <w:tabs>
        <w:tab w:val="clear" w:pos="4153"/>
        <w:tab w:val="clear" w:pos="8306"/>
        <w:tab w:val="center" w:pos="4536"/>
        <w:tab w:val="right" w:pos="9072"/>
      </w:tabs>
      <w:spacing w:line="240" w:lineRule="auto"/>
    </w:pPr>
    <w:r>
      <w:rPr>
        <w:color w:val="808080"/>
        <w:sz w:val="18"/>
        <w:szCs w:val="18"/>
      </w:rPr>
      <w:tab/>
    </w:r>
    <w:r>
      <w:rPr>
        <w:color w:val="808080"/>
        <w:sz w:val="18"/>
        <w:szCs w:val="18"/>
      </w:rPr>
      <w:tab/>
    </w:r>
    <w:r w:rsidRPr="004A76B9">
      <w:rPr>
        <w:color w:val="808080"/>
        <w:sz w:val="18"/>
        <w:szCs w:val="18"/>
      </w:rPr>
      <w:t>Page</w:t>
    </w:r>
    <w:r w:rsidRPr="004A76B9">
      <w:rPr>
        <w:bCs/>
        <w:color w:val="808080"/>
        <w:sz w:val="18"/>
        <w:szCs w:val="18"/>
      </w:rPr>
      <w:t xml:space="preserve"> </w:t>
    </w:r>
    <w:r w:rsidRPr="004A76B9">
      <w:rPr>
        <w:rStyle w:val="PageNumber"/>
        <w:bCs/>
        <w:color w:val="808080"/>
        <w:szCs w:val="18"/>
      </w:rPr>
      <w:fldChar w:fldCharType="begin"/>
    </w:r>
    <w:r w:rsidRPr="004A76B9">
      <w:rPr>
        <w:rStyle w:val="PageNumber"/>
        <w:bCs/>
        <w:color w:val="808080"/>
        <w:szCs w:val="18"/>
      </w:rPr>
      <w:instrText xml:space="preserve"> PAGE </w:instrText>
    </w:r>
    <w:r w:rsidRPr="004A76B9">
      <w:rPr>
        <w:rStyle w:val="PageNumber"/>
        <w:bCs/>
        <w:color w:val="808080"/>
        <w:szCs w:val="18"/>
      </w:rPr>
      <w:fldChar w:fldCharType="separate"/>
    </w:r>
    <w:r>
      <w:rPr>
        <w:rStyle w:val="PageNumber"/>
        <w:bCs/>
        <w:noProof/>
        <w:color w:val="808080"/>
        <w:szCs w:val="18"/>
      </w:rPr>
      <w:t>1</w:t>
    </w:r>
    <w:r w:rsidRPr="004A76B9">
      <w:rPr>
        <w:rStyle w:val="PageNumber"/>
        <w:bCs/>
        <w:color w:val="808080"/>
        <w:szCs w:val="18"/>
      </w:rPr>
      <w:fldChar w:fldCharType="end"/>
    </w:r>
    <w:r w:rsidRPr="004A76B9">
      <w:rPr>
        <w:rStyle w:val="PageNumber"/>
        <w:bCs/>
        <w:color w:val="808080"/>
        <w:szCs w:val="18"/>
      </w:rPr>
      <w:t xml:space="preserve"> of </w:t>
    </w:r>
    <w:r w:rsidRPr="004A76B9">
      <w:rPr>
        <w:rStyle w:val="PageNumber"/>
        <w:bCs/>
        <w:color w:val="808080"/>
        <w:szCs w:val="18"/>
      </w:rPr>
      <w:fldChar w:fldCharType="begin"/>
    </w:r>
    <w:r w:rsidRPr="004A76B9">
      <w:rPr>
        <w:rStyle w:val="PageNumber"/>
        <w:bCs/>
        <w:color w:val="808080"/>
        <w:szCs w:val="18"/>
      </w:rPr>
      <w:instrText xml:space="preserve"> NUMPAGES  \* Arabic  \* MERGEFORMAT </w:instrText>
    </w:r>
    <w:r w:rsidRPr="004A76B9">
      <w:rPr>
        <w:rStyle w:val="PageNumber"/>
        <w:bCs/>
        <w:color w:val="808080"/>
        <w:szCs w:val="18"/>
      </w:rPr>
      <w:fldChar w:fldCharType="separate"/>
    </w:r>
    <w:r>
      <w:rPr>
        <w:rStyle w:val="PageNumber"/>
        <w:bCs/>
        <w:noProof/>
        <w:color w:val="808080"/>
        <w:szCs w:val="18"/>
      </w:rPr>
      <w:t>1</w:t>
    </w:r>
    <w:r w:rsidRPr="004A76B9">
      <w:rPr>
        <w:rStyle w:val="PageNumber"/>
        <w:bCs/>
        <w:color w:val="80808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C3478" w14:textId="77777777" w:rsidR="002133E0" w:rsidRDefault="002133E0" w:rsidP="007815C3">
    <w:pPr>
      <w:pStyle w:val="Footer"/>
      <w:tabs>
        <w:tab w:val="clear" w:pos="4153"/>
        <w:tab w:val="clear" w:pos="8306"/>
        <w:tab w:val="center" w:pos="4536"/>
        <w:tab w:val="right" w:pos="9071"/>
      </w:tabs>
      <w:spacing w:after="168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20427" w14:textId="77777777" w:rsidR="00944C93" w:rsidRDefault="00944C93">
      <w:r>
        <w:separator/>
      </w:r>
    </w:p>
  </w:footnote>
  <w:footnote w:type="continuationSeparator" w:id="0">
    <w:p w14:paraId="5D7E82A4" w14:textId="77777777" w:rsidR="00944C93" w:rsidRDefault="00944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B682C" w14:textId="77777777" w:rsidR="00A912FE" w:rsidRDefault="00A912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3BACC" w14:textId="77777777" w:rsidR="002133E0" w:rsidRDefault="002133E0" w:rsidP="003947BD">
    <w:pPr>
      <w:pStyle w:val="Header"/>
      <w:tabs>
        <w:tab w:val="clear" w:pos="4153"/>
        <w:tab w:val="clear" w:pos="8306"/>
        <w:tab w:val="center" w:pos="4536"/>
        <w:tab w:val="right" w:pos="9057"/>
      </w:tabs>
      <w:rPr>
        <w:rStyle w:val="PageNumbe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CF9D7" w14:textId="77777777" w:rsidR="002133E0" w:rsidRDefault="002133E0">
    <w:pPr>
      <w:pStyle w:val="Heade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0" w:legacyIndent="708"/>
      <w:lvlJc w:val="left"/>
      <w:pPr>
        <w:ind w:left="720" w:hanging="708"/>
      </w:pPr>
    </w:lvl>
    <w:lvl w:ilvl="1">
      <w:start w:val="1"/>
      <w:numFmt w:val="decimal"/>
      <w:pStyle w:val="Heading2"/>
      <w:lvlText w:val="%1.%2."/>
      <w:legacy w:legacy="1" w:legacySpace="0" w:legacyIndent="708"/>
      <w:lvlJc w:val="left"/>
      <w:pPr>
        <w:ind w:left="1440" w:hanging="708"/>
      </w:pPr>
    </w:lvl>
    <w:lvl w:ilvl="2">
      <w:start w:val="1"/>
      <w:numFmt w:val="decimal"/>
      <w:pStyle w:val="Heading3"/>
      <w:lvlText w:val="%1.%2.%3."/>
      <w:legacy w:legacy="1" w:legacySpace="0" w:legacyIndent="708"/>
      <w:lvlJc w:val="left"/>
      <w:pPr>
        <w:ind w:left="2404" w:hanging="708"/>
      </w:pPr>
    </w:lvl>
    <w:lvl w:ilvl="3">
      <w:start w:val="1"/>
      <w:numFmt w:val="decimal"/>
      <w:pStyle w:val="Heading4"/>
      <w:lvlText w:val="%1.%2.%3.%4."/>
      <w:legacy w:legacy="1" w:legacySpace="0" w:legacyIndent="708"/>
      <w:lvlJc w:val="left"/>
      <w:pPr>
        <w:ind w:left="3612" w:hanging="708"/>
      </w:pPr>
    </w:lvl>
    <w:lvl w:ilvl="4">
      <w:start w:val="1"/>
      <w:numFmt w:val="lowerLetter"/>
      <w:pStyle w:val="Heading5"/>
      <w:lvlText w:val="(%5)"/>
      <w:legacy w:legacy="1" w:legacySpace="0" w:legacyIndent="708"/>
      <w:lvlJc w:val="left"/>
      <w:pPr>
        <w:ind w:left="4349" w:hanging="708"/>
      </w:pPr>
    </w:lvl>
    <w:lvl w:ilvl="5">
      <w:start w:val="1"/>
      <w:numFmt w:val="lowerRoman"/>
      <w:pStyle w:val="Heading6"/>
      <w:lvlText w:val="(%6)"/>
      <w:legacy w:legacy="1" w:legacySpace="0" w:legacyIndent="708"/>
      <w:lvlJc w:val="left"/>
      <w:pPr>
        <w:ind w:left="5058" w:hanging="708"/>
      </w:pPr>
    </w:lvl>
    <w:lvl w:ilvl="6">
      <w:start w:val="1"/>
      <w:numFmt w:val="none"/>
      <w:pStyle w:val="Heading7"/>
      <w:lvlText w:val=""/>
      <w:legacy w:legacy="1" w:legacySpace="0" w:legacyIndent="708"/>
      <w:lvlJc w:val="left"/>
      <w:pPr>
        <w:ind w:left="5761" w:hanging="708"/>
      </w:pPr>
      <w:rPr>
        <w:rFonts w:ascii="Symbol" w:hAnsi="Symbol" w:hint="default"/>
      </w:rPr>
    </w:lvl>
    <w:lvl w:ilvl="7">
      <w:start w:val="1"/>
      <w:numFmt w:val="none"/>
      <w:pStyle w:val="Heading8"/>
      <w:lvlText w:val=""/>
      <w:legacy w:legacy="1" w:legacySpace="0" w:legacyIndent="708"/>
      <w:lvlJc w:val="left"/>
      <w:pPr>
        <w:ind w:left="6447" w:hanging="708"/>
      </w:pPr>
      <w:rPr>
        <w:rFonts w:ascii="Symbol" w:hAnsi="Symbol" w:hint="default"/>
      </w:rPr>
    </w:lvl>
    <w:lvl w:ilvl="8">
      <w:start w:val="1"/>
      <w:numFmt w:val="none"/>
      <w:pStyle w:val="Heading9"/>
      <w:lvlText w:val=""/>
      <w:legacy w:legacy="1" w:legacySpace="0" w:legacyIndent="708"/>
      <w:lvlJc w:val="left"/>
      <w:pPr>
        <w:ind w:left="7155" w:hanging="708"/>
      </w:pPr>
      <w:rPr>
        <w:rFonts w:ascii="Symbol" w:hAnsi="Symbol" w:hint="default"/>
      </w:rPr>
    </w:lvl>
  </w:abstractNum>
  <w:abstractNum w:abstractNumId="1" w15:restartNumberingAfterBreak="0">
    <w:nsid w:val="FFFFFFFE"/>
    <w:multiLevelType w:val="singleLevel"/>
    <w:tmpl w:val="72CA155C"/>
    <w:lvl w:ilvl="0">
      <w:numFmt w:val="bullet"/>
      <w:lvlText w:val="*"/>
      <w:lvlJc w:val="left"/>
    </w:lvl>
  </w:abstractNum>
  <w:abstractNum w:abstractNumId="2" w15:restartNumberingAfterBreak="0">
    <w:nsid w:val="03A215AE"/>
    <w:multiLevelType w:val="singleLevel"/>
    <w:tmpl w:val="D01ECA64"/>
    <w:lvl w:ilvl="0">
      <w:start w:val="1"/>
      <w:numFmt w:val="decimal"/>
      <w:lvlText w:val="%1."/>
      <w:legacy w:legacy="1" w:legacySpace="0" w:legacyIndent="283"/>
      <w:lvlJc w:val="left"/>
      <w:pPr>
        <w:ind w:left="1134" w:hanging="283"/>
      </w:pPr>
    </w:lvl>
  </w:abstractNum>
  <w:abstractNum w:abstractNumId="3" w15:restartNumberingAfterBreak="0">
    <w:nsid w:val="065B0960"/>
    <w:multiLevelType w:val="singleLevel"/>
    <w:tmpl w:val="D01ECA64"/>
    <w:lvl w:ilvl="0">
      <w:start w:val="1"/>
      <w:numFmt w:val="decimal"/>
      <w:lvlText w:val="%1."/>
      <w:legacy w:legacy="1" w:legacySpace="0" w:legacyIndent="283"/>
      <w:lvlJc w:val="left"/>
      <w:pPr>
        <w:ind w:left="283" w:hanging="283"/>
      </w:pPr>
    </w:lvl>
  </w:abstractNum>
  <w:abstractNum w:abstractNumId="4" w15:restartNumberingAfterBreak="0">
    <w:nsid w:val="07643299"/>
    <w:multiLevelType w:val="singleLevel"/>
    <w:tmpl w:val="D01ECA64"/>
    <w:lvl w:ilvl="0">
      <w:start w:val="1"/>
      <w:numFmt w:val="decimal"/>
      <w:lvlText w:val="%1."/>
      <w:legacy w:legacy="1" w:legacySpace="0" w:legacyIndent="283"/>
      <w:lvlJc w:val="left"/>
      <w:pPr>
        <w:ind w:left="567" w:hanging="283"/>
      </w:pPr>
    </w:lvl>
  </w:abstractNum>
  <w:abstractNum w:abstractNumId="5" w15:restartNumberingAfterBreak="0">
    <w:nsid w:val="08E67D7E"/>
    <w:multiLevelType w:val="singleLevel"/>
    <w:tmpl w:val="D01ECA64"/>
    <w:lvl w:ilvl="0">
      <w:start w:val="1"/>
      <w:numFmt w:val="decimal"/>
      <w:lvlText w:val="%1."/>
      <w:legacy w:legacy="1" w:legacySpace="0" w:legacyIndent="283"/>
      <w:lvlJc w:val="left"/>
      <w:pPr>
        <w:ind w:left="1134" w:hanging="283"/>
      </w:pPr>
    </w:lvl>
  </w:abstractNum>
  <w:abstractNum w:abstractNumId="6" w15:restartNumberingAfterBreak="0">
    <w:nsid w:val="0D912BFA"/>
    <w:multiLevelType w:val="singleLevel"/>
    <w:tmpl w:val="D01ECA64"/>
    <w:lvl w:ilvl="0">
      <w:start w:val="1"/>
      <w:numFmt w:val="decimal"/>
      <w:lvlText w:val="%1."/>
      <w:legacy w:legacy="1" w:legacySpace="0" w:legacyIndent="283"/>
      <w:lvlJc w:val="left"/>
      <w:pPr>
        <w:ind w:left="283" w:hanging="283"/>
      </w:pPr>
    </w:lvl>
  </w:abstractNum>
  <w:abstractNum w:abstractNumId="7" w15:restartNumberingAfterBreak="0">
    <w:nsid w:val="0E934952"/>
    <w:multiLevelType w:val="singleLevel"/>
    <w:tmpl w:val="D01ECA64"/>
    <w:lvl w:ilvl="0">
      <w:start w:val="1"/>
      <w:numFmt w:val="decimal"/>
      <w:lvlText w:val="%1."/>
      <w:legacy w:legacy="1" w:legacySpace="0" w:legacyIndent="283"/>
      <w:lvlJc w:val="left"/>
      <w:pPr>
        <w:ind w:left="1417" w:hanging="283"/>
      </w:pPr>
    </w:lvl>
  </w:abstractNum>
  <w:abstractNum w:abstractNumId="8" w15:restartNumberingAfterBreak="0">
    <w:nsid w:val="17C34AA4"/>
    <w:multiLevelType w:val="singleLevel"/>
    <w:tmpl w:val="D01ECA64"/>
    <w:lvl w:ilvl="0">
      <w:start w:val="1"/>
      <w:numFmt w:val="decimal"/>
      <w:lvlText w:val="%1."/>
      <w:legacy w:legacy="1" w:legacySpace="0" w:legacyIndent="283"/>
      <w:lvlJc w:val="left"/>
      <w:pPr>
        <w:ind w:left="850" w:hanging="283"/>
      </w:pPr>
    </w:lvl>
  </w:abstractNum>
  <w:abstractNum w:abstractNumId="9" w15:restartNumberingAfterBreak="0">
    <w:nsid w:val="1D2E2858"/>
    <w:multiLevelType w:val="singleLevel"/>
    <w:tmpl w:val="D01ECA64"/>
    <w:lvl w:ilvl="0">
      <w:start w:val="1"/>
      <w:numFmt w:val="decimal"/>
      <w:lvlText w:val="%1."/>
      <w:legacy w:legacy="1" w:legacySpace="0" w:legacyIndent="283"/>
      <w:lvlJc w:val="left"/>
      <w:pPr>
        <w:ind w:left="567" w:hanging="283"/>
      </w:pPr>
    </w:lvl>
  </w:abstractNum>
  <w:abstractNum w:abstractNumId="10" w15:restartNumberingAfterBreak="0">
    <w:nsid w:val="1D8820DD"/>
    <w:multiLevelType w:val="singleLevel"/>
    <w:tmpl w:val="D01ECA64"/>
    <w:lvl w:ilvl="0">
      <w:start w:val="1"/>
      <w:numFmt w:val="decimal"/>
      <w:lvlText w:val="%1."/>
      <w:legacy w:legacy="1" w:legacySpace="0" w:legacyIndent="283"/>
      <w:lvlJc w:val="left"/>
      <w:pPr>
        <w:ind w:left="567" w:hanging="283"/>
      </w:pPr>
    </w:lvl>
  </w:abstractNum>
  <w:abstractNum w:abstractNumId="11" w15:restartNumberingAfterBreak="0">
    <w:nsid w:val="1DCD7D3A"/>
    <w:multiLevelType w:val="singleLevel"/>
    <w:tmpl w:val="D01ECA64"/>
    <w:lvl w:ilvl="0">
      <w:start w:val="1"/>
      <w:numFmt w:val="decimal"/>
      <w:lvlText w:val="%1."/>
      <w:legacy w:legacy="1" w:legacySpace="0" w:legacyIndent="283"/>
      <w:lvlJc w:val="left"/>
      <w:pPr>
        <w:ind w:left="850" w:hanging="283"/>
      </w:pPr>
    </w:lvl>
  </w:abstractNum>
  <w:abstractNum w:abstractNumId="12" w15:restartNumberingAfterBreak="0">
    <w:nsid w:val="23064F76"/>
    <w:multiLevelType w:val="singleLevel"/>
    <w:tmpl w:val="D01ECA64"/>
    <w:lvl w:ilvl="0">
      <w:start w:val="1"/>
      <w:numFmt w:val="decimal"/>
      <w:lvlText w:val="%1."/>
      <w:legacy w:legacy="1" w:legacySpace="0" w:legacyIndent="283"/>
      <w:lvlJc w:val="left"/>
      <w:pPr>
        <w:ind w:left="850" w:hanging="283"/>
      </w:pPr>
    </w:lvl>
  </w:abstractNum>
  <w:abstractNum w:abstractNumId="13" w15:restartNumberingAfterBreak="0">
    <w:nsid w:val="25737531"/>
    <w:multiLevelType w:val="singleLevel"/>
    <w:tmpl w:val="D01ECA64"/>
    <w:lvl w:ilvl="0">
      <w:start w:val="1"/>
      <w:numFmt w:val="decimal"/>
      <w:lvlText w:val="%1."/>
      <w:legacy w:legacy="1" w:legacySpace="0" w:legacyIndent="283"/>
      <w:lvlJc w:val="left"/>
      <w:pPr>
        <w:ind w:left="283" w:hanging="283"/>
      </w:pPr>
    </w:lvl>
  </w:abstractNum>
  <w:abstractNum w:abstractNumId="14" w15:restartNumberingAfterBreak="0">
    <w:nsid w:val="26DB5460"/>
    <w:multiLevelType w:val="singleLevel"/>
    <w:tmpl w:val="D01ECA64"/>
    <w:lvl w:ilvl="0">
      <w:start w:val="1"/>
      <w:numFmt w:val="decimal"/>
      <w:lvlText w:val="%1."/>
      <w:legacy w:legacy="1" w:legacySpace="0" w:legacyIndent="283"/>
      <w:lvlJc w:val="left"/>
      <w:pPr>
        <w:ind w:left="850" w:hanging="283"/>
      </w:pPr>
    </w:lvl>
  </w:abstractNum>
  <w:abstractNum w:abstractNumId="15" w15:restartNumberingAfterBreak="0">
    <w:nsid w:val="27051F56"/>
    <w:multiLevelType w:val="singleLevel"/>
    <w:tmpl w:val="D01ECA64"/>
    <w:lvl w:ilvl="0">
      <w:start w:val="1"/>
      <w:numFmt w:val="decimal"/>
      <w:lvlText w:val="%1."/>
      <w:legacy w:legacy="1" w:legacySpace="0" w:legacyIndent="283"/>
      <w:lvlJc w:val="left"/>
      <w:pPr>
        <w:ind w:left="1417" w:hanging="283"/>
      </w:pPr>
    </w:lvl>
  </w:abstractNum>
  <w:abstractNum w:abstractNumId="16" w15:restartNumberingAfterBreak="0">
    <w:nsid w:val="2CD7016A"/>
    <w:multiLevelType w:val="singleLevel"/>
    <w:tmpl w:val="D01ECA64"/>
    <w:lvl w:ilvl="0">
      <w:start w:val="1"/>
      <w:numFmt w:val="decimal"/>
      <w:lvlText w:val="%1."/>
      <w:legacy w:legacy="1" w:legacySpace="0" w:legacyIndent="283"/>
      <w:lvlJc w:val="left"/>
      <w:pPr>
        <w:ind w:left="283" w:hanging="283"/>
      </w:pPr>
    </w:lvl>
  </w:abstractNum>
  <w:abstractNum w:abstractNumId="17" w15:restartNumberingAfterBreak="0">
    <w:nsid w:val="2EE70F6C"/>
    <w:multiLevelType w:val="singleLevel"/>
    <w:tmpl w:val="D01ECA64"/>
    <w:lvl w:ilvl="0">
      <w:start w:val="1"/>
      <w:numFmt w:val="decimal"/>
      <w:lvlText w:val="%1."/>
      <w:legacy w:legacy="1" w:legacySpace="0" w:legacyIndent="283"/>
      <w:lvlJc w:val="left"/>
      <w:pPr>
        <w:ind w:left="1417" w:hanging="283"/>
      </w:pPr>
    </w:lvl>
  </w:abstractNum>
  <w:abstractNum w:abstractNumId="18" w15:restartNumberingAfterBreak="0">
    <w:nsid w:val="2FFA3C25"/>
    <w:multiLevelType w:val="singleLevel"/>
    <w:tmpl w:val="D01ECA64"/>
    <w:lvl w:ilvl="0">
      <w:start w:val="1"/>
      <w:numFmt w:val="decimal"/>
      <w:lvlText w:val="%1."/>
      <w:legacy w:legacy="1" w:legacySpace="0" w:legacyIndent="283"/>
      <w:lvlJc w:val="left"/>
      <w:pPr>
        <w:ind w:left="1134" w:hanging="283"/>
      </w:pPr>
    </w:lvl>
  </w:abstractNum>
  <w:abstractNum w:abstractNumId="19" w15:restartNumberingAfterBreak="0">
    <w:nsid w:val="32AE01DC"/>
    <w:multiLevelType w:val="singleLevel"/>
    <w:tmpl w:val="D01ECA64"/>
    <w:lvl w:ilvl="0">
      <w:start w:val="1"/>
      <w:numFmt w:val="decimal"/>
      <w:lvlText w:val="%1."/>
      <w:legacy w:legacy="1" w:legacySpace="0" w:legacyIndent="283"/>
      <w:lvlJc w:val="left"/>
      <w:pPr>
        <w:ind w:left="1134" w:hanging="283"/>
      </w:pPr>
    </w:lvl>
  </w:abstractNum>
  <w:abstractNum w:abstractNumId="20" w15:restartNumberingAfterBreak="0">
    <w:nsid w:val="382761E0"/>
    <w:multiLevelType w:val="singleLevel"/>
    <w:tmpl w:val="D01ECA64"/>
    <w:lvl w:ilvl="0">
      <w:start w:val="1"/>
      <w:numFmt w:val="decimal"/>
      <w:lvlText w:val="%1."/>
      <w:legacy w:legacy="1" w:legacySpace="0" w:legacyIndent="283"/>
      <w:lvlJc w:val="left"/>
      <w:pPr>
        <w:ind w:left="567" w:hanging="283"/>
      </w:pPr>
    </w:lvl>
  </w:abstractNum>
  <w:abstractNum w:abstractNumId="21" w15:restartNumberingAfterBreak="0">
    <w:nsid w:val="393145FC"/>
    <w:multiLevelType w:val="singleLevel"/>
    <w:tmpl w:val="D01ECA64"/>
    <w:lvl w:ilvl="0">
      <w:start w:val="1"/>
      <w:numFmt w:val="decimal"/>
      <w:lvlText w:val="%1."/>
      <w:legacy w:legacy="1" w:legacySpace="0" w:legacyIndent="283"/>
      <w:lvlJc w:val="left"/>
      <w:pPr>
        <w:ind w:left="283" w:hanging="283"/>
      </w:pPr>
    </w:lvl>
  </w:abstractNum>
  <w:abstractNum w:abstractNumId="22" w15:restartNumberingAfterBreak="0">
    <w:nsid w:val="4639440E"/>
    <w:multiLevelType w:val="singleLevel"/>
    <w:tmpl w:val="D01ECA64"/>
    <w:lvl w:ilvl="0">
      <w:start w:val="1"/>
      <w:numFmt w:val="decimal"/>
      <w:lvlText w:val="%1."/>
      <w:legacy w:legacy="1" w:legacySpace="0" w:legacyIndent="283"/>
      <w:lvlJc w:val="left"/>
      <w:pPr>
        <w:ind w:left="850" w:hanging="283"/>
      </w:pPr>
    </w:lvl>
  </w:abstractNum>
  <w:abstractNum w:abstractNumId="23" w15:restartNumberingAfterBreak="0">
    <w:nsid w:val="4AEC0E6F"/>
    <w:multiLevelType w:val="singleLevel"/>
    <w:tmpl w:val="D01ECA64"/>
    <w:lvl w:ilvl="0">
      <w:start w:val="1"/>
      <w:numFmt w:val="decimal"/>
      <w:lvlText w:val="%1."/>
      <w:legacy w:legacy="1" w:legacySpace="0" w:legacyIndent="283"/>
      <w:lvlJc w:val="left"/>
      <w:pPr>
        <w:ind w:left="567" w:hanging="283"/>
      </w:pPr>
    </w:lvl>
  </w:abstractNum>
  <w:abstractNum w:abstractNumId="24" w15:restartNumberingAfterBreak="0">
    <w:nsid w:val="4DD17F1A"/>
    <w:multiLevelType w:val="singleLevel"/>
    <w:tmpl w:val="D01ECA64"/>
    <w:lvl w:ilvl="0">
      <w:start w:val="1"/>
      <w:numFmt w:val="decimal"/>
      <w:lvlText w:val="%1."/>
      <w:legacy w:legacy="1" w:legacySpace="0" w:legacyIndent="283"/>
      <w:lvlJc w:val="left"/>
      <w:pPr>
        <w:ind w:left="283" w:hanging="283"/>
      </w:pPr>
    </w:lvl>
  </w:abstractNum>
  <w:abstractNum w:abstractNumId="25" w15:restartNumberingAfterBreak="0">
    <w:nsid w:val="4E682B2E"/>
    <w:multiLevelType w:val="singleLevel"/>
    <w:tmpl w:val="D01ECA64"/>
    <w:lvl w:ilvl="0">
      <w:start w:val="1"/>
      <w:numFmt w:val="decimal"/>
      <w:lvlText w:val="%1."/>
      <w:legacy w:legacy="1" w:legacySpace="0" w:legacyIndent="283"/>
      <w:lvlJc w:val="left"/>
      <w:pPr>
        <w:ind w:left="283" w:hanging="283"/>
      </w:pPr>
    </w:lvl>
  </w:abstractNum>
  <w:abstractNum w:abstractNumId="26" w15:restartNumberingAfterBreak="0">
    <w:nsid w:val="53971860"/>
    <w:multiLevelType w:val="singleLevel"/>
    <w:tmpl w:val="D01ECA64"/>
    <w:lvl w:ilvl="0">
      <w:start w:val="1"/>
      <w:numFmt w:val="decimal"/>
      <w:lvlText w:val="%1."/>
      <w:legacy w:legacy="1" w:legacySpace="0" w:legacyIndent="283"/>
      <w:lvlJc w:val="left"/>
      <w:pPr>
        <w:ind w:left="567" w:hanging="283"/>
      </w:pPr>
    </w:lvl>
  </w:abstractNum>
  <w:abstractNum w:abstractNumId="27" w15:restartNumberingAfterBreak="0">
    <w:nsid w:val="55EA38D7"/>
    <w:multiLevelType w:val="singleLevel"/>
    <w:tmpl w:val="D01ECA64"/>
    <w:lvl w:ilvl="0">
      <w:start w:val="1"/>
      <w:numFmt w:val="decimal"/>
      <w:lvlText w:val="%1."/>
      <w:legacy w:legacy="1" w:legacySpace="0" w:legacyIndent="283"/>
      <w:lvlJc w:val="left"/>
      <w:pPr>
        <w:ind w:left="1417" w:hanging="283"/>
      </w:pPr>
    </w:lvl>
  </w:abstractNum>
  <w:abstractNum w:abstractNumId="28" w15:restartNumberingAfterBreak="0">
    <w:nsid w:val="573A07AA"/>
    <w:multiLevelType w:val="singleLevel"/>
    <w:tmpl w:val="D01ECA64"/>
    <w:lvl w:ilvl="0">
      <w:start w:val="1"/>
      <w:numFmt w:val="decimal"/>
      <w:lvlText w:val="%1."/>
      <w:legacy w:legacy="1" w:legacySpace="0" w:legacyIndent="283"/>
      <w:lvlJc w:val="left"/>
      <w:pPr>
        <w:ind w:left="1417" w:hanging="283"/>
      </w:pPr>
    </w:lvl>
  </w:abstractNum>
  <w:abstractNum w:abstractNumId="29" w15:restartNumberingAfterBreak="0">
    <w:nsid w:val="5A7D23FE"/>
    <w:multiLevelType w:val="singleLevel"/>
    <w:tmpl w:val="D01ECA64"/>
    <w:lvl w:ilvl="0">
      <w:start w:val="1"/>
      <w:numFmt w:val="decimal"/>
      <w:lvlText w:val="%1."/>
      <w:legacy w:legacy="1" w:legacySpace="0" w:legacyIndent="283"/>
      <w:lvlJc w:val="left"/>
      <w:pPr>
        <w:ind w:left="850" w:hanging="283"/>
      </w:pPr>
    </w:lvl>
  </w:abstractNum>
  <w:abstractNum w:abstractNumId="30" w15:restartNumberingAfterBreak="0">
    <w:nsid w:val="5BA80E40"/>
    <w:multiLevelType w:val="singleLevel"/>
    <w:tmpl w:val="D01ECA64"/>
    <w:lvl w:ilvl="0">
      <w:start w:val="1"/>
      <w:numFmt w:val="decimal"/>
      <w:lvlText w:val="%1."/>
      <w:legacy w:legacy="1" w:legacySpace="0" w:legacyIndent="283"/>
      <w:lvlJc w:val="left"/>
      <w:pPr>
        <w:ind w:left="1134" w:hanging="283"/>
      </w:pPr>
    </w:lvl>
  </w:abstractNum>
  <w:abstractNum w:abstractNumId="31" w15:restartNumberingAfterBreak="0">
    <w:nsid w:val="5BF76224"/>
    <w:multiLevelType w:val="singleLevel"/>
    <w:tmpl w:val="D01ECA64"/>
    <w:lvl w:ilvl="0">
      <w:start w:val="1"/>
      <w:numFmt w:val="decimal"/>
      <w:lvlText w:val="%1."/>
      <w:legacy w:legacy="1" w:legacySpace="0" w:legacyIndent="283"/>
      <w:lvlJc w:val="left"/>
      <w:pPr>
        <w:ind w:left="1134" w:hanging="283"/>
      </w:pPr>
    </w:lvl>
  </w:abstractNum>
  <w:abstractNum w:abstractNumId="32" w15:restartNumberingAfterBreak="0">
    <w:nsid w:val="5C903E02"/>
    <w:multiLevelType w:val="singleLevel"/>
    <w:tmpl w:val="D01ECA64"/>
    <w:lvl w:ilvl="0">
      <w:start w:val="1"/>
      <w:numFmt w:val="decimal"/>
      <w:lvlText w:val="%1."/>
      <w:legacy w:legacy="1" w:legacySpace="0" w:legacyIndent="283"/>
      <w:lvlJc w:val="left"/>
      <w:pPr>
        <w:ind w:left="1417" w:hanging="283"/>
      </w:pPr>
    </w:lvl>
  </w:abstractNum>
  <w:abstractNum w:abstractNumId="33" w15:restartNumberingAfterBreak="0">
    <w:nsid w:val="5D80479A"/>
    <w:multiLevelType w:val="hybridMultilevel"/>
    <w:tmpl w:val="B42234D8"/>
    <w:lvl w:ilvl="0" w:tplc="69D816D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4" w15:restartNumberingAfterBreak="0">
    <w:nsid w:val="5FAA3D26"/>
    <w:multiLevelType w:val="singleLevel"/>
    <w:tmpl w:val="D01ECA64"/>
    <w:lvl w:ilvl="0">
      <w:start w:val="1"/>
      <w:numFmt w:val="decimal"/>
      <w:lvlText w:val="%1."/>
      <w:legacy w:legacy="1" w:legacySpace="0" w:legacyIndent="283"/>
      <w:lvlJc w:val="left"/>
      <w:pPr>
        <w:ind w:left="1417" w:hanging="283"/>
      </w:pPr>
    </w:lvl>
  </w:abstractNum>
  <w:abstractNum w:abstractNumId="35" w15:restartNumberingAfterBreak="0">
    <w:nsid w:val="680B474D"/>
    <w:multiLevelType w:val="singleLevel"/>
    <w:tmpl w:val="D01ECA64"/>
    <w:lvl w:ilvl="0">
      <w:start w:val="1"/>
      <w:numFmt w:val="decimal"/>
      <w:lvlText w:val="%1."/>
      <w:legacy w:legacy="1" w:legacySpace="0" w:legacyIndent="283"/>
      <w:lvlJc w:val="left"/>
      <w:pPr>
        <w:ind w:left="567" w:hanging="283"/>
      </w:pPr>
    </w:lvl>
  </w:abstractNum>
  <w:abstractNum w:abstractNumId="36" w15:restartNumberingAfterBreak="0">
    <w:nsid w:val="73A668F6"/>
    <w:multiLevelType w:val="singleLevel"/>
    <w:tmpl w:val="D01ECA64"/>
    <w:lvl w:ilvl="0">
      <w:start w:val="1"/>
      <w:numFmt w:val="decimal"/>
      <w:lvlText w:val="%1."/>
      <w:legacy w:legacy="1" w:legacySpace="0" w:legacyIndent="283"/>
      <w:lvlJc w:val="left"/>
      <w:pPr>
        <w:ind w:left="1134" w:hanging="283"/>
      </w:pPr>
    </w:lvl>
  </w:abstractNum>
  <w:abstractNum w:abstractNumId="37" w15:restartNumberingAfterBreak="0">
    <w:nsid w:val="74327F53"/>
    <w:multiLevelType w:val="singleLevel"/>
    <w:tmpl w:val="D01ECA64"/>
    <w:lvl w:ilvl="0">
      <w:start w:val="1"/>
      <w:numFmt w:val="decimal"/>
      <w:lvlText w:val="%1."/>
      <w:legacy w:legacy="1" w:legacySpace="0" w:legacyIndent="283"/>
      <w:lvlJc w:val="left"/>
      <w:pPr>
        <w:ind w:left="850" w:hanging="283"/>
      </w:pPr>
    </w:lvl>
  </w:abstractNum>
  <w:num w:numId="1" w16cid:durableId="735588336">
    <w:abstractNumId w:val="0"/>
  </w:num>
  <w:num w:numId="2" w16cid:durableId="1770929927">
    <w:abstractNumId w:val="1"/>
    <w:lvlOverride w:ilvl="0">
      <w:lvl w:ilvl="0">
        <w:start w:val="1"/>
        <w:numFmt w:val="bullet"/>
        <w:lvlText w:val=""/>
        <w:legacy w:legacy="1" w:legacySpace="0" w:legacyIndent="283"/>
        <w:lvlJc w:val="left"/>
        <w:pPr>
          <w:ind w:left="283" w:hanging="283"/>
        </w:pPr>
        <w:rPr>
          <w:rFonts w:ascii="Courier New" w:hAnsi="Courier New" w:cs="Courier New" w:hint="default"/>
        </w:rPr>
      </w:lvl>
    </w:lvlOverride>
  </w:num>
  <w:num w:numId="3" w16cid:durableId="769424633">
    <w:abstractNumId w:val="24"/>
  </w:num>
  <w:num w:numId="4" w16cid:durableId="1102652995">
    <w:abstractNumId w:val="3"/>
  </w:num>
  <w:num w:numId="5" w16cid:durableId="2136874690">
    <w:abstractNumId w:val="4"/>
  </w:num>
  <w:num w:numId="6" w16cid:durableId="1415394609">
    <w:abstractNumId w:val="9"/>
  </w:num>
  <w:num w:numId="7" w16cid:durableId="924807115">
    <w:abstractNumId w:val="29"/>
  </w:num>
  <w:num w:numId="8" w16cid:durableId="1609241417">
    <w:abstractNumId w:val="14"/>
  </w:num>
  <w:num w:numId="9" w16cid:durableId="2142336031">
    <w:abstractNumId w:val="2"/>
  </w:num>
  <w:num w:numId="10" w16cid:durableId="768432477">
    <w:abstractNumId w:val="19"/>
  </w:num>
  <w:num w:numId="11" w16cid:durableId="1815676360">
    <w:abstractNumId w:val="7"/>
  </w:num>
  <w:num w:numId="12" w16cid:durableId="1672563610">
    <w:abstractNumId w:val="27"/>
  </w:num>
  <w:num w:numId="13" w16cid:durableId="1907642155">
    <w:abstractNumId w:val="16"/>
  </w:num>
  <w:num w:numId="14" w16cid:durableId="330182213">
    <w:abstractNumId w:val="21"/>
  </w:num>
  <w:num w:numId="15" w16cid:durableId="1824812159">
    <w:abstractNumId w:val="10"/>
  </w:num>
  <w:num w:numId="16" w16cid:durableId="1089231784">
    <w:abstractNumId w:val="26"/>
  </w:num>
  <w:num w:numId="17" w16cid:durableId="1498227296">
    <w:abstractNumId w:val="8"/>
  </w:num>
  <w:num w:numId="18" w16cid:durableId="1858539949">
    <w:abstractNumId w:val="12"/>
  </w:num>
  <w:num w:numId="19" w16cid:durableId="2093310065">
    <w:abstractNumId w:val="5"/>
  </w:num>
  <w:num w:numId="20" w16cid:durableId="1754161817">
    <w:abstractNumId w:val="30"/>
  </w:num>
  <w:num w:numId="21" w16cid:durableId="484394988">
    <w:abstractNumId w:val="34"/>
  </w:num>
  <w:num w:numId="22" w16cid:durableId="1857306202">
    <w:abstractNumId w:val="17"/>
  </w:num>
  <w:num w:numId="23" w16cid:durableId="324475565">
    <w:abstractNumId w:val="13"/>
  </w:num>
  <w:num w:numId="24" w16cid:durableId="2094080470">
    <w:abstractNumId w:val="6"/>
  </w:num>
  <w:num w:numId="25" w16cid:durableId="1648628659">
    <w:abstractNumId w:val="25"/>
  </w:num>
  <w:num w:numId="26" w16cid:durableId="986011490">
    <w:abstractNumId w:val="20"/>
  </w:num>
  <w:num w:numId="27" w16cid:durableId="242882530">
    <w:abstractNumId w:val="23"/>
  </w:num>
  <w:num w:numId="28" w16cid:durableId="1250115669">
    <w:abstractNumId w:val="35"/>
  </w:num>
  <w:num w:numId="29" w16cid:durableId="1765757062">
    <w:abstractNumId w:val="37"/>
  </w:num>
  <w:num w:numId="30" w16cid:durableId="1738701900">
    <w:abstractNumId w:val="11"/>
  </w:num>
  <w:num w:numId="31" w16cid:durableId="1810897991">
    <w:abstractNumId w:val="22"/>
  </w:num>
  <w:num w:numId="32" w16cid:durableId="1739326852">
    <w:abstractNumId w:val="18"/>
  </w:num>
  <w:num w:numId="33" w16cid:durableId="420175781">
    <w:abstractNumId w:val="36"/>
  </w:num>
  <w:num w:numId="34" w16cid:durableId="311184337">
    <w:abstractNumId w:val="31"/>
  </w:num>
  <w:num w:numId="35" w16cid:durableId="1022511170">
    <w:abstractNumId w:val="32"/>
  </w:num>
  <w:num w:numId="36" w16cid:durableId="1866407744">
    <w:abstractNumId w:val="15"/>
  </w:num>
  <w:num w:numId="37" w16cid:durableId="2063944605">
    <w:abstractNumId w:val="28"/>
  </w:num>
  <w:num w:numId="38" w16cid:durableId="170390281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0"/>
  <w:displayVerticalDrawingGridEvery w:val="0"/>
  <w:doNotShadeFormData/>
  <w:noPunctuationKerning/>
  <w:characterSpacingControl w:val="doNotCompress"/>
  <w:hdrShapeDefaults>
    <o:shapedefaults v:ext="edit" spidmax="2050">
      <o:colormru v:ext="edit" colors="#9cf,#00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C93"/>
    <w:rsid w:val="00001216"/>
    <w:rsid w:val="00001767"/>
    <w:rsid w:val="00002C32"/>
    <w:rsid w:val="00004361"/>
    <w:rsid w:val="00004B66"/>
    <w:rsid w:val="00005CF9"/>
    <w:rsid w:val="00006F10"/>
    <w:rsid w:val="000117B1"/>
    <w:rsid w:val="00012A7E"/>
    <w:rsid w:val="00012CF1"/>
    <w:rsid w:val="00012F57"/>
    <w:rsid w:val="0001546E"/>
    <w:rsid w:val="0001641A"/>
    <w:rsid w:val="00017B07"/>
    <w:rsid w:val="000201A3"/>
    <w:rsid w:val="0002295C"/>
    <w:rsid w:val="000233B4"/>
    <w:rsid w:val="00025BDD"/>
    <w:rsid w:val="00027F69"/>
    <w:rsid w:val="00030514"/>
    <w:rsid w:val="00031570"/>
    <w:rsid w:val="00031E97"/>
    <w:rsid w:val="0003278C"/>
    <w:rsid w:val="00033747"/>
    <w:rsid w:val="0003537D"/>
    <w:rsid w:val="00036F8C"/>
    <w:rsid w:val="00041D56"/>
    <w:rsid w:val="00046317"/>
    <w:rsid w:val="00046739"/>
    <w:rsid w:val="00047619"/>
    <w:rsid w:val="00047E7F"/>
    <w:rsid w:val="0005219D"/>
    <w:rsid w:val="00053533"/>
    <w:rsid w:val="000545B9"/>
    <w:rsid w:val="000563B3"/>
    <w:rsid w:val="00057874"/>
    <w:rsid w:val="000607A5"/>
    <w:rsid w:val="00062840"/>
    <w:rsid w:val="00063860"/>
    <w:rsid w:val="00064A84"/>
    <w:rsid w:val="000661B2"/>
    <w:rsid w:val="000665BD"/>
    <w:rsid w:val="0006691C"/>
    <w:rsid w:val="00071472"/>
    <w:rsid w:val="000715F7"/>
    <w:rsid w:val="00072FC9"/>
    <w:rsid w:val="00074486"/>
    <w:rsid w:val="00076691"/>
    <w:rsid w:val="00076DBB"/>
    <w:rsid w:val="0007745A"/>
    <w:rsid w:val="00081974"/>
    <w:rsid w:val="00082742"/>
    <w:rsid w:val="0008407F"/>
    <w:rsid w:val="00084264"/>
    <w:rsid w:val="0008509F"/>
    <w:rsid w:val="000855F6"/>
    <w:rsid w:val="00086B4A"/>
    <w:rsid w:val="00086B52"/>
    <w:rsid w:val="000878DF"/>
    <w:rsid w:val="00090C1E"/>
    <w:rsid w:val="00092F10"/>
    <w:rsid w:val="00093562"/>
    <w:rsid w:val="000949B4"/>
    <w:rsid w:val="0009553B"/>
    <w:rsid w:val="00096DAB"/>
    <w:rsid w:val="000979BB"/>
    <w:rsid w:val="000A06B4"/>
    <w:rsid w:val="000A1088"/>
    <w:rsid w:val="000A11DD"/>
    <w:rsid w:val="000A1AD3"/>
    <w:rsid w:val="000A1EAA"/>
    <w:rsid w:val="000A2234"/>
    <w:rsid w:val="000A228D"/>
    <w:rsid w:val="000A5987"/>
    <w:rsid w:val="000A5BB1"/>
    <w:rsid w:val="000A6B18"/>
    <w:rsid w:val="000A6FDB"/>
    <w:rsid w:val="000B1DBC"/>
    <w:rsid w:val="000B2EEB"/>
    <w:rsid w:val="000B396C"/>
    <w:rsid w:val="000B50DE"/>
    <w:rsid w:val="000B5E59"/>
    <w:rsid w:val="000B630D"/>
    <w:rsid w:val="000B6A82"/>
    <w:rsid w:val="000B6E30"/>
    <w:rsid w:val="000C59A4"/>
    <w:rsid w:val="000C614B"/>
    <w:rsid w:val="000C648A"/>
    <w:rsid w:val="000C672C"/>
    <w:rsid w:val="000C6CDA"/>
    <w:rsid w:val="000D11C6"/>
    <w:rsid w:val="000D170D"/>
    <w:rsid w:val="000D4168"/>
    <w:rsid w:val="000D43CE"/>
    <w:rsid w:val="000D444C"/>
    <w:rsid w:val="000D65A9"/>
    <w:rsid w:val="000D6F31"/>
    <w:rsid w:val="000D7959"/>
    <w:rsid w:val="000E0443"/>
    <w:rsid w:val="000E0947"/>
    <w:rsid w:val="000E11C2"/>
    <w:rsid w:val="000E2148"/>
    <w:rsid w:val="000E2C19"/>
    <w:rsid w:val="000E3658"/>
    <w:rsid w:val="000E422A"/>
    <w:rsid w:val="000E48C8"/>
    <w:rsid w:val="000E4E6A"/>
    <w:rsid w:val="000E55BC"/>
    <w:rsid w:val="000E7761"/>
    <w:rsid w:val="000F3AE1"/>
    <w:rsid w:val="000F4CFF"/>
    <w:rsid w:val="000F65FA"/>
    <w:rsid w:val="001006C7"/>
    <w:rsid w:val="00100AA4"/>
    <w:rsid w:val="00100C4D"/>
    <w:rsid w:val="0010149C"/>
    <w:rsid w:val="00101962"/>
    <w:rsid w:val="00104344"/>
    <w:rsid w:val="00110AEE"/>
    <w:rsid w:val="00113EF1"/>
    <w:rsid w:val="00114842"/>
    <w:rsid w:val="00114A45"/>
    <w:rsid w:val="00115C54"/>
    <w:rsid w:val="00117CFF"/>
    <w:rsid w:val="001214AA"/>
    <w:rsid w:val="0012444F"/>
    <w:rsid w:val="00127813"/>
    <w:rsid w:val="00131FE8"/>
    <w:rsid w:val="0013324A"/>
    <w:rsid w:val="00133D03"/>
    <w:rsid w:val="00133E52"/>
    <w:rsid w:val="0013414F"/>
    <w:rsid w:val="00134910"/>
    <w:rsid w:val="00134F8D"/>
    <w:rsid w:val="0013508B"/>
    <w:rsid w:val="0013720F"/>
    <w:rsid w:val="00141DEC"/>
    <w:rsid w:val="00143B3C"/>
    <w:rsid w:val="00146611"/>
    <w:rsid w:val="00146761"/>
    <w:rsid w:val="00146DFF"/>
    <w:rsid w:val="00147068"/>
    <w:rsid w:val="001472BB"/>
    <w:rsid w:val="00147E3D"/>
    <w:rsid w:val="00151683"/>
    <w:rsid w:val="00153841"/>
    <w:rsid w:val="00156FC3"/>
    <w:rsid w:val="00160A26"/>
    <w:rsid w:val="00161248"/>
    <w:rsid w:val="001612A3"/>
    <w:rsid w:val="0016517F"/>
    <w:rsid w:val="001655F1"/>
    <w:rsid w:val="001703C7"/>
    <w:rsid w:val="0017070D"/>
    <w:rsid w:val="0017109A"/>
    <w:rsid w:val="001714AA"/>
    <w:rsid w:val="00171B70"/>
    <w:rsid w:val="001728E4"/>
    <w:rsid w:val="00174FD2"/>
    <w:rsid w:val="00175F11"/>
    <w:rsid w:val="0017604D"/>
    <w:rsid w:val="00177CCB"/>
    <w:rsid w:val="00180875"/>
    <w:rsid w:val="0018159A"/>
    <w:rsid w:val="001819E5"/>
    <w:rsid w:val="0018273E"/>
    <w:rsid w:val="0018462F"/>
    <w:rsid w:val="00186666"/>
    <w:rsid w:val="0019144A"/>
    <w:rsid w:val="00191828"/>
    <w:rsid w:val="00192705"/>
    <w:rsid w:val="00193177"/>
    <w:rsid w:val="00193B45"/>
    <w:rsid w:val="00193B74"/>
    <w:rsid w:val="0019585B"/>
    <w:rsid w:val="00197FF4"/>
    <w:rsid w:val="001A0176"/>
    <w:rsid w:val="001A1DC5"/>
    <w:rsid w:val="001A2E96"/>
    <w:rsid w:val="001A5992"/>
    <w:rsid w:val="001A7B1E"/>
    <w:rsid w:val="001B2D2C"/>
    <w:rsid w:val="001B31B6"/>
    <w:rsid w:val="001B324B"/>
    <w:rsid w:val="001B4055"/>
    <w:rsid w:val="001B45F2"/>
    <w:rsid w:val="001C39EA"/>
    <w:rsid w:val="001C5ACF"/>
    <w:rsid w:val="001C7374"/>
    <w:rsid w:val="001C73C8"/>
    <w:rsid w:val="001C74B9"/>
    <w:rsid w:val="001C7EF6"/>
    <w:rsid w:val="001C7F29"/>
    <w:rsid w:val="001D0660"/>
    <w:rsid w:val="001D2926"/>
    <w:rsid w:val="001D4E09"/>
    <w:rsid w:val="001D52BE"/>
    <w:rsid w:val="001D687F"/>
    <w:rsid w:val="001D692A"/>
    <w:rsid w:val="001D7D54"/>
    <w:rsid w:val="001E07FD"/>
    <w:rsid w:val="001E0C3F"/>
    <w:rsid w:val="001E3E21"/>
    <w:rsid w:val="001E6804"/>
    <w:rsid w:val="001F0E24"/>
    <w:rsid w:val="001F4922"/>
    <w:rsid w:val="001F7143"/>
    <w:rsid w:val="00201C58"/>
    <w:rsid w:val="00201E3B"/>
    <w:rsid w:val="00202434"/>
    <w:rsid w:val="00202596"/>
    <w:rsid w:val="0020594A"/>
    <w:rsid w:val="002061C5"/>
    <w:rsid w:val="0021029A"/>
    <w:rsid w:val="00211CF9"/>
    <w:rsid w:val="002133E0"/>
    <w:rsid w:val="00213989"/>
    <w:rsid w:val="002151BA"/>
    <w:rsid w:val="00215464"/>
    <w:rsid w:val="002169A9"/>
    <w:rsid w:val="00216E16"/>
    <w:rsid w:val="0022009B"/>
    <w:rsid w:val="00220E5B"/>
    <w:rsid w:val="00225500"/>
    <w:rsid w:val="00226395"/>
    <w:rsid w:val="002270B1"/>
    <w:rsid w:val="00230264"/>
    <w:rsid w:val="00231055"/>
    <w:rsid w:val="00231234"/>
    <w:rsid w:val="0023189D"/>
    <w:rsid w:val="002328CD"/>
    <w:rsid w:val="002337B3"/>
    <w:rsid w:val="0023582E"/>
    <w:rsid w:val="00236D08"/>
    <w:rsid w:val="002404C0"/>
    <w:rsid w:val="00241654"/>
    <w:rsid w:val="00241FC6"/>
    <w:rsid w:val="00242480"/>
    <w:rsid w:val="00242823"/>
    <w:rsid w:val="00242C12"/>
    <w:rsid w:val="00243D27"/>
    <w:rsid w:val="00246E88"/>
    <w:rsid w:val="002522DA"/>
    <w:rsid w:val="00252EBA"/>
    <w:rsid w:val="002541C7"/>
    <w:rsid w:val="00254B86"/>
    <w:rsid w:val="00255A55"/>
    <w:rsid w:val="00257366"/>
    <w:rsid w:val="00261B0B"/>
    <w:rsid w:val="00262415"/>
    <w:rsid w:val="00265895"/>
    <w:rsid w:val="00267166"/>
    <w:rsid w:val="00267A47"/>
    <w:rsid w:val="00271BC1"/>
    <w:rsid w:val="002736BD"/>
    <w:rsid w:val="00274E78"/>
    <w:rsid w:val="00275125"/>
    <w:rsid w:val="002801CB"/>
    <w:rsid w:val="00282052"/>
    <w:rsid w:val="002830F2"/>
    <w:rsid w:val="0028504D"/>
    <w:rsid w:val="002924BE"/>
    <w:rsid w:val="00292BDD"/>
    <w:rsid w:val="00296E66"/>
    <w:rsid w:val="002974B5"/>
    <w:rsid w:val="00297563"/>
    <w:rsid w:val="002A08DE"/>
    <w:rsid w:val="002A11C7"/>
    <w:rsid w:val="002A2D30"/>
    <w:rsid w:val="002A639E"/>
    <w:rsid w:val="002A63BD"/>
    <w:rsid w:val="002A6E90"/>
    <w:rsid w:val="002B0C00"/>
    <w:rsid w:val="002B3174"/>
    <w:rsid w:val="002B3DA3"/>
    <w:rsid w:val="002B464D"/>
    <w:rsid w:val="002B4ECD"/>
    <w:rsid w:val="002B57AA"/>
    <w:rsid w:val="002B75DA"/>
    <w:rsid w:val="002B7C61"/>
    <w:rsid w:val="002C00FF"/>
    <w:rsid w:val="002C1979"/>
    <w:rsid w:val="002C2376"/>
    <w:rsid w:val="002C2682"/>
    <w:rsid w:val="002C273D"/>
    <w:rsid w:val="002C488A"/>
    <w:rsid w:val="002C56F3"/>
    <w:rsid w:val="002C581E"/>
    <w:rsid w:val="002C7A80"/>
    <w:rsid w:val="002D252F"/>
    <w:rsid w:val="002D37EF"/>
    <w:rsid w:val="002D4354"/>
    <w:rsid w:val="002D4401"/>
    <w:rsid w:val="002D7088"/>
    <w:rsid w:val="002D7814"/>
    <w:rsid w:val="002D7A77"/>
    <w:rsid w:val="002D7C74"/>
    <w:rsid w:val="002E3590"/>
    <w:rsid w:val="002E559D"/>
    <w:rsid w:val="002E691E"/>
    <w:rsid w:val="002F2782"/>
    <w:rsid w:val="002F36DF"/>
    <w:rsid w:val="002F5FEC"/>
    <w:rsid w:val="003004FB"/>
    <w:rsid w:val="00300CC7"/>
    <w:rsid w:val="00304E35"/>
    <w:rsid w:val="00305825"/>
    <w:rsid w:val="003063FD"/>
    <w:rsid w:val="00306A0A"/>
    <w:rsid w:val="00307DF9"/>
    <w:rsid w:val="00307FE5"/>
    <w:rsid w:val="003101FC"/>
    <w:rsid w:val="003110B2"/>
    <w:rsid w:val="00311E83"/>
    <w:rsid w:val="003125F8"/>
    <w:rsid w:val="00312922"/>
    <w:rsid w:val="00312CBA"/>
    <w:rsid w:val="00313740"/>
    <w:rsid w:val="0031381C"/>
    <w:rsid w:val="00315544"/>
    <w:rsid w:val="00317130"/>
    <w:rsid w:val="00320DC4"/>
    <w:rsid w:val="00321E7F"/>
    <w:rsid w:val="003274C2"/>
    <w:rsid w:val="003300BB"/>
    <w:rsid w:val="00332728"/>
    <w:rsid w:val="00332BDF"/>
    <w:rsid w:val="00340764"/>
    <w:rsid w:val="0034136B"/>
    <w:rsid w:val="00342033"/>
    <w:rsid w:val="003423D3"/>
    <w:rsid w:val="00342E57"/>
    <w:rsid w:val="0034432A"/>
    <w:rsid w:val="0034467A"/>
    <w:rsid w:val="00344A07"/>
    <w:rsid w:val="00345253"/>
    <w:rsid w:val="00346264"/>
    <w:rsid w:val="00346854"/>
    <w:rsid w:val="00347A77"/>
    <w:rsid w:val="0035002B"/>
    <w:rsid w:val="003507FC"/>
    <w:rsid w:val="003512F7"/>
    <w:rsid w:val="003516C5"/>
    <w:rsid w:val="0035217B"/>
    <w:rsid w:val="003532A3"/>
    <w:rsid w:val="00355BBF"/>
    <w:rsid w:val="0036306F"/>
    <w:rsid w:val="00363C7A"/>
    <w:rsid w:val="0036525A"/>
    <w:rsid w:val="0036584F"/>
    <w:rsid w:val="00365A3B"/>
    <w:rsid w:val="003664D3"/>
    <w:rsid w:val="003676C6"/>
    <w:rsid w:val="00370591"/>
    <w:rsid w:val="003716DB"/>
    <w:rsid w:val="00371945"/>
    <w:rsid w:val="00373828"/>
    <w:rsid w:val="003738BF"/>
    <w:rsid w:val="003744E3"/>
    <w:rsid w:val="0037455E"/>
    <w:rsid w:val="00380EDE"/>
    <w:rsid w:val="003827BD"/>
    <w:rsid w:val="0038374E"/>
    <w:rsid w:val="00383793"/>
    <w:rsid w:val="00384C01"/>
    <w:rsid w:val="003861F6"/>
    <w:rsid w:val="00386860"/>
    <w:rsid w:val="00386E04"/>
    <w:rsid w:val="0039172E"/>
    <w:rsid w:val="00391F92"/>
    <w:rsid w:val="003947BD"/>
    <w:rsid w:val="00396835"/>
    <w:rsid w:val="003A12AD"/>
    <w:rsid w:val="003A244D"/>
    <w:rsid w:val="003A3217"/>
    <w:rsid w:val="003A47B3"/>
    <w:rsid w:val="003A6163"/>
    <w:rsid w:val="003A638E"/>
    <w:rsid w:val="003A6A90"/>
    <w:rsid w:val="003B15EC"/>
    <w:rsid w:val="003B1F11"/>
    <w:rsid w:val="003B3A4C"/>
    <w:rsid w:val="003B4B23"/>
    <w:rsid w:val="003B593F"/>
    <w:rsid w:val="003B77FB"/>
    <w:rsid w:val="003C062A"/>
    <w:rsid w:val="003C123D"/>
    <w:rsid w:val="003C222B"/>
    <w:rsid w:val="003C2B11"/>
    <w:rsid w:val="003C4451"/>
    <w:rsid w:val="003C4B26"/>
    <w:rsid w:val="003C57D6"/>
    <w:rsid w:val="003C6C49"/>
    <w:rsid w:val="003D299B"/>
    <w:rsid w:val="003D2E57"/>
    <w:rsid w:val="003D6B3A"/>
    <w:rsid w:val="003D7160"/>
    <w:rsid w:val="003D7597"/>
    <w:rsid w:val="003E2565"/>
    <w:rsid w:val="003E3299"/>
    <w:rsid w:val="003E3BEB"/>
    <w:rsid w:val="003E4C45"/>
    <w:rsid w:val="003E5F75"/>
    <w:rsid w:val="003E7A1D"/>
    <w:rsid w:val="003E7EF8"/>
    <w:rsid w:val="003F34AB"/>
    <w:rsid w:val="003F5BDA"/>
    <w:rsid w:val="003F5E84"/>
    <w:rsid w:val="003F6770"/>
    <w:rsid w:val="0040083F"/>
    <w:rsid w:val="00401545"/>
    <w:rsid w:val="004015A6"/>
    <w:rsid w:val="00402CBD"/>
    <w:rsid w:val="00403013"/>
    <w:rsid w:val="00404B8C"/>
    <w:rsid w:val="00405D2F"/>
    <w:rsid w:val="00405D55"/>
    <w:rsid w:val="00406696"/>
    <w:rsid w:val="004110B7"/>
    <w:rsid w:val="00411746"/>
    <w:rsid w:val="00411CCA"/>
    <w:rsid w:val="00413A72"/>
    <w:rsid w:val="00416268"/>
    <w:rsid w:val="0041742C"/>
    <w:rsid w:val="004176B9"/>
    <w:rsid w:val="004211F8"/>
    <w:rsid w:val="0042180B"/>
    <w:rsid w:val="00424397"/>
    <w:rsid w:val="00424ADE"/>
    <w:rsid w:val="00425F00"/>
    <w:rsid w:val="00426A61"/>
    <w:rsid w:val="0042727C"/>
    <w:rsid w:val="00431D15"/>
    <w:rsid w:val="00432E92"/>
    <w:rsid w:val="0044215F"/>
    <w:rsid w:val="00443F25"/>
    <w:rsid w:val="00445E14"/>
    <w:rsid w:val="00446D68"/>
    <w:rsid w:val="004478C5"/>
    <w:rsid w:val="00447AC8"/>
    <w:rsid w:val="00450C5C"/>
    <w:rsid w:val="004534BF"/>
    <w:rsid w:val="004552F3"/>
    <w:rsid w:val="00460D9F"/>
    <w:rsid w:val="004610DA"/>
    <w:rsid w:val="00461845"/>
    <w:rsid w:val="00461989"/>
    <w:rsid w:val="00461A68"/>
    <w:rsid w:val="004628AA"/>
    <w:rsid w:val="00463FAB"/>
    <w:rsid w:val="004652BF"/>
    <w:rsid w:val="00465466"/>
    <w:rsid w:val="00466280"/>
    <w:rsid w:val="0046690A"/>
    <w:rsid w:val="00470A1F"/>
    <w:rsid w:val="004715C0"/>
    <w:rsid w:val="00471AC7"/>
    <w:rsid w:val="00471C99"/>
    <w:rsid w:val="00474968"/>
    <w:rsid w:val="0047559E"/>
    <w:rsid w:val="0047560D"/>
    <w:rsid w:val="0047799B"/>
    <w:rsid w:val="00480A1C"/>
    <w:rsid w:val="00484099"/>
    <w:rsid w:val="0048429B"/>
    <w:rsid w:val="00484CDF"/>
    <w:rsid w:val="00484D88"/>
    <w:rsid w:val="00485152"/>
    <w:rsid w:val="004871F8"/>
    <w:rsid w:val="004914C0"/>
    <w:rsid w:val="004916CA"/>
    <w:rsid w:val="004927EC"/>
    <w:rsid w:val="004928D0"/>
    <w:rsid w:val="00492EC8"/>
    <w:rsid w:val="00493060"/>
    <w:rsid w:val="00493499"/>
    <w:rsid w:val="00495EB0"/>
    <w:rsid w:val="0049601D"/>
    <w:rsid w:val="00496D45"/>
    <w:rsid w:val="004A0CCD"/>
    <w:rsid w:val="004A44DE"/>
    <w:rsid w:val="004A50AC"/>
    <w:rsid w:val="004A6225"/>
    <w:rsid w:val="004A76B9"/>
    <w:rsid w:val="004B1FC8"/>
    <w:rsid w:val="004B3DCE"/>
    <w:rsid w:val="004B439A"/>
    <w:rsid w:val="004B4876"/>
    <w:rsid w:val="004B4CBE"/>
    <w:rsid w:val="004B516A"/>
    <w:rsid w:val="004B55EA"/>
    <w:rsid w:val="004B579E"/>
    <w:rsid w:val="004C01C8"/>
    <w:rsid w:val="004C17C3"/>
    <w:rsid w:val="004C1C8E"/>
    <w:rsid w:val="004C24AD"/>
    <w:rsid w:val="004C4115"/>
    <w:rsid w:val="004C4831"/>
    <w:rsid w:val="004C7CDA"/>
    <w:rsid w:val="004D0E6D"/>
    <w:rsid w:val="004D145A"/>
    <w:rsid w:val="004D3962"/>
    <w:rsid w:val="004D4807"/>
    <w:rsid w:val="004D4E17"/>
    <w:rsid w:val="004D51B0"/>
    <w:rsid w:val="004D58EB"/>
    <w:rsid w:val="004D69A9"/>
    <w:rsid w:val="004D75F4"/>
    <w:rsid w:val="004D7E9A"/>
    <w:rsid w:val="004E0B09"/>
    <w:rsid w:val="004F15C2"/>
    <w:rsid w:val="004F2EEF"/>
    <w:rsid w:val="004F5521"/>
    <w:rsid w:val="004F67DF"/>
    <w:rsid w:val="004F67EC"/>
    <w:rsid w:val="004F7FCB"/>
    <w:rsid w:val="00500FCF"/>
    <w:rsid w:val="005041A1"/>
    <w:rsid w:val="0050455F"/>
    <w:rsid w:val="00505AF6"/>
    <w:rsid w:val="00505CB8"/>
    <w:rsid w:val="00507A50"/>
    <w:rsid w:val="00507DC6"/>
    <w:rsid w:val="00510962"/>
    <w:rsid w:val="005125A4"/>
    <w:rsid w:val="005137E6"/>
    <w:rsid w:val="00513E1A"/>
    <w:rsid w:val="00520B4D"/>
    <w:rsid w:val="00522083"/>
    <w:rsid w:val="00522C1C"/>
    <w:rsid w:val="00523B77"/>
    <w:rsid w:val="00524478"/>
    <w:rsid w:val="0052526B"/>
    <w:rsid w:val="00530781"/>
    <w:rsid w:val="00533121"/>
    <w:rsid w:val="00533BFD"/>
    <w:rsid w:val="00534507"/>
    <w:rsid w:val="00540770"/>
    <w:rsid w:val="00542B3F"/>
    <w:rsid w:val="0054446D"/>
    <w:rsid w:val="00544489"/>
    <w:rsid w:val="0054509D"/>
    <w:rsid w:val="005468A3"/>
    <w:rsid w:val="0054750A"/>
    <w:rsid w:val="00547A9B"/>
    <w:rsid w:val="005510EC"/>
    <w:rsid w:val="005525AE"/>
    <w:rsid w:val="00552CEF"/>
    <w:rsid w:val="00552E15"/>
    <w:rsid w:val="005530AF"/>
    <w:rsid w:val="00555DE0"/>
    <w:rsid w:val="00555F3F"/>
    <w:rsid w:val="00555F88"/>
    <w:rsid w:val="00560447"/>
    <w:rsid w:val="00560875"/>
    <w:rsid w:val="00561EB0"/>
    <w:rsid w:val="00562553"/>
    <w:rsid w:val="005639DA"/>
    <w:rsid w:val="00563CC1"/>
    <w:rsid w:val="005653CB"/>
    <w:rsid w:val="0056560B"/>
    <w:rsid w:val="00567D00"/>
    <w:rsid w:val="00570EC9"/>
    <w:rsid w:val="00571668"/>
    <w:rsid w:val="00572202"/>
    <w:rsid w:val="00572BF5"/>
    <w:rsid w:val="00574E76"/>
    <w:rsid w:val="0057527A"/>
    <w:rsid w:val="00577CCE"/>
    <w:rsid w:val="00582C1B"/>
    <w:rsid w:val="00582DEC"/>
    <w:rsid w:val="00583794"/>
    <w:rsid w:val="005855C8"/>
    <w:rsid w:val="00585A5A"/>
    <w:rsid w:val="00586BAB"/>
    <w:rsid w:val="00586BC0"/>
    <w:rsid w:val="00590ADA"/>
    <w:rsid w:val="0059119A"/>
    <w:rsid w:val="005928BF"/>
    <w:rsid w:val="00592DEF"/>
    <w:rsid w:val="0059358E"/>
    <w:rsid w:val="005938FD"/>
    <w:rsid w:val="00593B35"/>
    <w:rsid w:val="00593F9C"/>
    <w:rsid w:val="005960E3"/>
    <w:rsid w:val="005970FB"/>
    <w:rsid w:val="00597194"/>
    <w:rsid w:val="005A1C7A"/>
    <w:rsid w:val="005A574F"/>
    <w:rsid w:val="005A6B61"/>
    <w:rsid w:val="005A79A5"/>
    <w:rsid w:val="005B0ED4"/>
    <w:rsid w:val="005B17E9"/>
    <w:rsid w:val="005B1E96"/>
    <w:rsid w:val="005B273C"/>
    <w:rsid w:val="005B3870"/>
    <w:rsid w:val="005B3AAE"/>
    <w:rsid w:val="005B4BA1"/>
    <w:rsid w:val="005B6B50"/>
    <w:rsid w:val="005C048E"/>
    <w:rsid w:val="005C0B0E"/>
    <w:rsid w:val="005C478F"/>
    <w:rsid w:val="005C637C"/>
    <w:rsid w:val="005C7C75"/>
    <w:rsid w:val="005D0B3C"/>
    <w:rsid w:val="005D30BB"/>
    <w:rsid w:val="005D3690"/>
    <w:rsid w:val="005D4DB0"/>
    <w:rsid w:val="005D5113"/>
    <w:rsid w:val="005D5E10"/>
    <w:rsid w:val="005D6458"/>
    <w:rsid w:val="005D7CB1"/>
    <w:rsid w:val="005E0395"/>
    <w:rsid w:val="005E2EA4"/>
    <w:rsid w:val="005E396B"/>
    <w:rsid w:val="005E420B"/>
    <w:rsid w:val="005E6AF5"/>
    <w:rsid w:val="005E70B9"/>
    <w:rsid w:val="005E7397"/>
    <w:rsid w:val="005F14E9"/>
    <w:rsid w:val="005F26F5"/>
    <w:rsid w:val="005F30A4"/>
    <w:rsid w:val="005F52CD"/>
    <w:rsid w:val="005F656C"/>
    <w:rsid w:val="005F78D4"/>
    <w:rsid w:val="00600C50"/>
    <w:rsid w:val="00600D6A"/>
    <w:rsid w:val="00601054"/>
    <w:rsid w:val="00601F99"/>
    <w:rsid w:val="0060226C"/>
    <w:rsid w:val="00603550"/>
    <w:rsid w:val="0060488D"/>
    <w:rsid w:val="0060592C"/>
    <w:rsid w:val="00605ACD"/>
    <w:rsid w:val="006061CA"/>
    <w:rsid w:val="0060645C"/>
    <w:rsid w:val="006065AB"/>
    <w:rsid w:val="006068E6"/>
    <w:rsid w:val="00610904"/>
    <w:rsid w:val="00610C04"/>
    <w:rsid w:val="00610CA5"/>
    <w:rsid w:val="006117D0"/>
    <w:rsid w:val="00612EED"/>
    <w:rsid w:val="00613A80"/>
    <w:rsid w:val="0061441B"/>
    <w:rsid w:val="006165DC"/>
    <w:rsid w:val="00616ACF"/>
    <w:rsid w:val="00620424"/>
    <w:rsid w:val="006204A4"/>
    <w:rsid w:val="00620CC8"/>
    <w:rsid w:val="0062268A"/>
    <w:rsid w:val="006245F0"/>
    <w:rsid w:val="00625215"/>
    <w:rsid w:val="00626FA5"/>
    <w:rsid w:val="006318F7"/>
    <w:rsid w:val="00631EAF"/>
    <w:rsid w:val="006347C0"/>
    <w:rsid w:val="00636028"/>
    <w:rsid w:val="00636A70"/>
    <w:rsid w:val="00637BA8"/>
    <w:rsid w:val="00640301"/>
    <w:rsid w:val="00640728"/>
    <w:rsid w:val="0064195E"/>
    <w:rsid w:val="00642DD7"/>
    <w:rsid w:val="00647570"/>
    <w:rsid w:val="006528AC"/>
    <w:rsid w:val="00652900"/>
    <w:rsid w:val="0065363C"/>
    <w:rsid w:val="006574AD"/>
    <w:rsid w:val="0065752E"/>
    <w:rsid w:val="0066273E"/>
    <w:rsid w:val="00663099"/>
    <w:rsid w:val="006640DD"/>
    <w:rsid w:val="00667C30"/>
    <w:rsid w:val="00670D2F"/>
    <w:rsid w:val="00674DAA"/>
    <w:rsid w:val="00675582"/>
    <w:rsid w:val="0067663D"/>
    <w:rsid w:val="00676ADC"/>
    <w:rsid w:val="00677B46"/>
    <w:rsid w:val="00680C4F"/>
    <w:rsid w:val="006812AE"/>
    <w:rsid w:val="006824F7"/>
    <w:rsid w:val="00684200"/>
    <w:rsid w:val="00692182"/>
    <w:rsid w:val="006938A8"/>
    <w:rsid w:val="00694C00"/>
    <w:rsid w:val="00695A59"/>
    <w:rsid w:val="00696CF2"/>
    <w:rsid w:val="00697087"/>
    <w:rsid w:val="006970E3"/>
    <w:rsid w:val="00697A08"/>
    <w:rsid w:val="006A1315"/>
    <w:rsid w:val="006A3CD5"/>
    <w:rsid w:val="006A3E06"/>
    <w:rsid w:val="006A4D3E"/>
    <w:rsid w:val="006A566B"/>
    <w:rsid w:val="006A623C"/>
    <w:rsid w:val="006B53FE"/>
    <w:rsid w:val="006C01C5"/>
    <w:rsid w:val="006C0E8A"/>
    <w:rsid w:val="006C0FF1"/>
    <w:rsid w:val="006C293C"/>
    <w:rsid w:val="006C326D"/>
    <w:rsid w:val="006C42BE"/>
    <w:rsid w:val="006C61AB"/>
    <w:rsid w:val="006C70A7"/>
    <w:rsid w:val="006C742B"/>
    <w:rsid w:val="006C7750"/>
    <w:rsid w:val="006D1BCE"/>
    <w:rsid w:val="006D2715"/>
    <w:rsid w:val="006D577B"/>
    <w:rsid w:val="006D7BBA"/>
    <w:rsid w:val="006D7BBF"/>
    <w:rsid w:val="006E065A"/>
    <w:rsid w:val="006E09FC"/>
    <w:rsid w:val="006E649A"/>
    <w:rsid w:val="006E6F9F"/>
    <w:rsid w:val="006F1A71"/>
    <w:rsid w:val="006F3F95"/>
    <w:rsid w:val="006F4901"/>
    <w:rsid w:val="006F4F58"/>
    <w:rsid w:val="00702704"/>
    <w:rsid w:val="007031A5"/>
    <w:rsid w:val="00703898"/>
    <w:rsid w:val="007050DB"/>
    <w:rsid w:val="0070555C"/>
    <w:rsid w:val="00705E97"/>
    <w:rsid w:val="0070613B"/>
    <w:rsid w:val="00712B64"/>
    <w:rsid w:val="00714697"/>
    <w:rsid w:val="00716E69"/>
    <w:rsid w:val="0071779A"/>
    <w:rsid w:val="00720AC0"/>
    <w:rsid w:val="00720C87"/>
    <w:rsid w:val="00722BBC"/>
    <w:rsid w:val="007240C6"/>
    <w:rsid w:val="007253CB"/>
    <w:rsid w:val="00726CA8"/>
    <w:rsid w:val="00727527"/>
    <w:rsid w:val="007321E2"/>
    <w:rsid w:val="00735804"/>
    <w:rsid w:val="00736168"/>
    <w:rsid w:val="0073645D"/>
    <w:rsid w:val="00737359"/>
    <w:rsid w:val="00737923"/>
    <w:rsid w:val="007401BD"/>
    <w:rsid w:val="00742521"/>
    <w:rsid w:val="00745008"/>
    <w:rsid w:val="00745387"/>
    <w:rsid w:val="00751371"/>
    <w:rsid w:val="007525BD"/>
    <w:rsid w:val="0075547C"/>
    <w:rsid w:val="007569B0"/>
    <w:rsid w:val="007574D6"/>
    <w:rsid w:val="0076335C"/>
    <w:rsid w:val="00764C50"/>
    <w:rsid w:val="0076571A"/>
    <w:rsid w:val="0076640B"/>
    <w:rsid w:val="00766573"/>
    <w:rsid w:val="00766B64"/>
    <w:rsid w:val="007675A2"/>
    <w:rsid w:val="00770381"/>
    <w:rsid w:val="007722C3"/>
    <w:rsid w:val="00774203"/>
    <w:rsid w:val="00775556"/>
    <w:rsid w:val="00777589"/>
    <w:rsid w:val="0077760E"/>
    <w:rsid w:val="00777FB6"/>
    <w:rsid w:val="00780A93"/>
    <w:rsid w:val="007815C3"/>
    <w:rsid w:val="0078265E"/>
    <w:rsid w:val="007827F2"/>
    <w:rsid w:val="0078358B"/>
    <w:rsid w:val="007879F7"/>
    <w:rsid w:val="00787F4C"/>
    <w:rsid w:val="007901FA"/>
    <w:rsid w:val="007902A8"/>
    <w:rsid w:val="0079034A"/>
    <w:rsid w:val="00790EF6"/>
    <w:rsid w:val="00791E9B"/>
    <w:rsid w:val="00792273"/>
    <w:rsid w:val="00792939"/>
    <w:rsid w:val="00793508"/>
    <w:rsid w:val="00793C68"/>
    <w:rsid w:val="007953D6"/>
    <w:rsid w:val="00795C4A"/>
    <w:rsid w:val="007A2394"/>
    <w:rsid w:val="007A43A1"/>
    <w:rsid w:val="007A4BD5"/>
    <w:rsid w:val="007A5F7F"/>
    <w:rsid w:val="007A72F2"/>
    <w:rsid w:val="007A7B0A"/>
    <w:rsid w:val="007B1092"/>
    <w:rsid w:val="007B797E"/>
    <w:rsid w:val="007C368D"/>
    <w:rsid w:val="007C390B"/>
    <w:rsid w:val="007C438D"/>
    <w:rsid w:val="007C4510"/>
    <w:rsid w:val="007C54BA"/>
    <w:rsid w:val="007D0324"/>
    <w:rsid w:val="007D215D"/>
    <w:rsid w:val="007D24A1"/>
    <w:rsid w:val="007D3342"/>
    <w:rsid w:val="007D3409"/>
    <w:rsid w:val="007D34A3"/>
    <w:rsid w:val="007D6348"/>
    <w:rsid w:val="007E07E1"/>
    <w:rsid w:val="007E0A47"/>
    <w:rsid w:val="007E10CF"/>
    <w:rsid w:val="007E3C7B"/>
    <w:rsid w:val="007E4848"/>
    <w:rsid w:val="007E61D5"/>
    <w:rsid w:val="007E6957"/>
    <w:rsid w:val="007E731F"/>
    <w:rsid w:val="007E7A21"/>
    <w:rsid w:val="007E7ED4"/>
    <w:rsid w:val="007F002E"/>
    <w:rsid w:val="007F0AF7"/>
    <w:rsid w:val="007F0E91"/>
    <w:rsid w:val="007F120C"/>
    <w:rsid w:val="007F1903"/>
    <w:rsid w:val="007F3AD6"/>
    <w:rsid w:val="007F4017"/>
    <w:rsid w:val="007F52D1"/>
    <w:rsid w:val="007F5546"/>
    <w:rsid w:val="007F5DEA"/>
    <w:rsid w:val="007F6470"/>
    <w:rsid w:val="007F64E7"/>
    <w:rsid w:val="007F6935"/>
    <w:rsid w:val="007F77CB"/>
    <w:rsid w:val="007F7BB8"/>
    <w:rsid w:val="00801DB9"/>
    <w:rsid w:val="00803A24"/>
    <w:rsid w:val="00804593"/>
    <w:rsid w:val="008051E7"/>
    <w:rsid w:val="00806CD3"/>
    <w:rsid w:val="00806EA0"/>
    <w:rsid w:val="00810A6F"/>
    <w:rsid w:val="008112AA"/>
    <w:rsid w:val="0081164A"/>
    <w:rsid w:val="00812E57"/>
    <w:rsid w:val="0081349D"/>
    <w:rsid w:val="00814173"/>
    <w:rsid w:val="00814687"/>
    <w:rsid w:val="00815861"/>
    <w:rsid w:val="008209F7"/>
    <w:rsid w:val="00821065"/>
    <w:rsid w:val="008225E3"/>
    <w:rsid w:val="00822705"/>
    <w:rsid w:val="00825057"/>
    <w:rsid w:val="0082595B"/>
    <w:rsid w:val="00826108"/>
    <w:rsid w:val="008269D4"/>
    <w:rsid w:val="0082751B"/>
    <w:rsid w:val="0082754D"/>
    <w:rsid w:val="0083295D"/>
    <w:rsid w:val="00835F96"/>
    <w:rsid w:val="00836679"/>
    <w:rsid w:val="00837247"/>
    <w:rsid w:val="008376A6"/>
    <w:rsid w:val="00837C90"/>
    <w:rsid w:val="00842025"/>
    <w:rsid w:val="008427C9"/>
    <w:rsid w:val="00842F09"/>
    <w:rsid w:val="008461C3"/>
    <w:rsid w:val="00847D48"/>
    <w:rsid w:val="00847DDA"/>
    <w:rsid w:val="00850E06"/>
    <w:rsid w:val="0085276A"/>
    <w:rsid w:val="00853E2F"/>
    <w:rsid w:val="00855D51"/>
    <w:rsid w:val="008612C4"/>
    <w:rsid w:val="0086232F"/>
    <w:rsid w:val="00863B8E"/>
    <w:rsid w:val="008646A7"/>
    <w:rsid w:val="0086603B"/>
    <w:rsid w:val="008721A5"/>
    <w:rsid w:val="00872620"/>
    <w:rsid w:val="00872806"/>
    <w:rsid w:val="008753D6"/>
    <w:rsid w:val="00876EE4"/>
    <w:rsid w:val="00880901"/>
    <w:rsid w:val="00881B60"/>
    <w:rsid w:val="00881E84"/>
    <w:rsid w:val="008834A6"/>
    <w:rsid w:val="0088577D"/>
    <w:rsid w:val="00886020"/>
    <w:rsid w:val="00886211"/>
    <w:rsid w:val="00886E71"/>
    <w:rsid w:val="008900B8"/>
    <w:rsid w:val="00890140"/>
    <w:rsid w:val="008916ED"/>
    <w:rsid w:val="00891C02"/>
    <w:rsid w:val="0089211F"/>
    <w:rsid w:val="0089557B"/>
    <w:rsid w:val="00897211"/>
    <w:rsid w:val="008A04D1"/>
    <w:rsid w:val="008A1EB8"/>
    <w:rsid w:val="008A217A"/>
    <w:rsid w:val="008A2528"/>
    <w:rsid w:val="008A2711"/>
    <w:rsid w:val="008A2818"/>
    <w:rsid w:val="008A305E"/>
    <w:rsid w:val="008A7FBC"/>
    <w:rsid w:val="008B0879"/>
    <w:rsid w:val="008B5B1E"/>
    <w:rsid w:val="008B6822"/>
    <w:rsid w:val="008C1C30"/>
    <w:rsid w:val="008C1EBB"/>
    <w:rsid w:val="008C2680"/>
    <w:rsid w:val="008C3DB2"/>
    <w:rsid w:val="008C4DFA"/>
    <w:rsid w:val="008C6AEB"/>
    <w:rsid w:val="008D0E7A"/>
    <w:rsid w:val="008D11D3"/>
    <w:rsid w:val="008D170F"/>
    <w:rsid w:val="008D1AA1"/>
    <w:rsid w:val="008D4029"/>
    <w:rsid w:val="008D4B01"/>
    <w:rsid w:val="008D55A3"/>
    <w:rsid w:val="008D59E6"/>
    <w:rsid w:val="008D62E3"/>
    <w:rsid w:val="008D740F"/>
    <w:rsid w:val="008D7CE8"/>
    <w:rsid w:val="008E1CBF"/>
    <w:rsid w:val="008E24D6"/>
    <w:rsid w:val="008E27C1"/>
    <w:rsid w:val="008E626F"/>
    <w:rsid w:val="008E6868"/>
    <w:rsid w:val="008E73BD"/>
    <w:rsid w:val="008F4365"/>
    <w:rsid w:val="008F4FCC"/>
    <w:rsid w:val="008F6E3C"/>
    <w:rsid w:val="008F701B"/>
    <w:rsid w:val="008F734F"/>
    <w:rsid w:val="0090069C"/>
    <w:rsid w:val="009007E9"/>
    <w:rsid w:val="00902800"/>
    <w:rsid w:val="009032E5"/>
    <w:rsid w:val="00903507"/>
    <w:rsid w:val="009062DE"/>
    <w:rsid w:val="009104E4"/>
    <w:rsid w:val="0091165E"/>
    <w:rsid w:val="009116F7"/>
    <w:rsid w:val="00911DE1"/>
    <w:rsid w:val="0091347C"/>
    <w:rsid w:val="00913871"/>
    <w:rsid w:val="00917651"/>
    <w:rsid w:val="00920969"/>
    <w:rsid w:val="00922C05"/>
    <w:rsid w:val="009230F0"/>
    <w:rsid w:val="00923897"/>
    <w:rsid w:val="00923E19"/>
    <w:rsid w:val="009311FB"/>
    <w:rsid w:val="0093349D"/>
    <w:rsid w:val="009349EF"/>
    <w:rsid w:val="00934F1C"/>
    <w:rsid w:val="009368CF"/>
    <w:rsid w:val="00936AE7"/>
    <w:rsid w:val="0094267E"/>
    <w:rsid w:val="009435C5"/>
    <w:rsid w:val="00943AD6"/>
    <w:rsid w:val="00944C93"/>
    <w:rsid w:val="00945A1C"/>
    <w:rsid w:val="00946BB8"/>
    <w:rsid w:val="009512D2"/>
    <w:rsid w:val="00952C1A"/>
    <w:rsid w:val="00953AB9"/>
    <w:rsid w:val="009549A5"/>
    <w:rsid w:val="00955002"/>
    <w:rsid w:val="00955704"/>
    <w:rsid w:val="00956107"/>
    <w:rsid w:val="00957124"/>
    <w:rsid w:val="009638FF"/>
    <w:rsid w:val="009646B9"/>
    <w:rsid w:val="009679CF"/>
    <w:rsid w:val="0097022D"/>
    <w:rsid w:val="00970CDF"/>
    <w:rsid w:val="00971019"/>
    <w:rsid w:val="0097141E"/>
    <w:rsid w:val="0097341F"/>
    <w:rsid w:val="0097525C"/>
    <w:rsid w:val="009806C9"/>
    <w:rsid w:val="00980815"/>
    <w:rsid w:val="009824B2"/>
    <w:rsid w:val="00983061"/>
    <w:rsid w:val="00984121"/>
    <w:rsid w:val="00984AD1"/>
    <w:rsid w:val="00984D65"/>
    <w:rsid w:val="00985853"/>
    <w:rsid w:val="009868FC"/>
    <w:rsid w:val="00991186"/>
    <w:rsid w:val="009930C0"/>
    <w:rsid w:val="0099310C"/>
    <w:rsid w:val="00996BD2"/>
    <w:rsid w:val="0099759C"/>
    <w:rsid w:val="009A1569"/>
    <w:rsid w:val="009A395E"/>
    <w:rsid w:val="009A5602"/>
    <w:rsid w:val="009A562E"/>
    <w:rsid w:val="009A70C7"/>
    <w:rsid w:val="009B002B"/>
    <w:rsid w:val="009B0A1E"/>
    <w:rsid w:val="009B112F"/>
    <w:rsid w:val="009B174B"/>
    <w:rsid w:val="009B30BF"/>
    <w:rsid w:val="009B57AA"/>
    <w:rsid w:val="009C0FB1"/>
    <w:rsid w:val="009C2C00"/>
    <w:rsid w:val="009C3C60"/>
    <w:rsid w:val="009C4CF6"/>
    <w:rsid w:val="009C6C29"/>
    <w:rsid w:val="009C7292"/>
    <w:rsid w:val="009C7C22"/>
    <w:rsid w:val="009C7CEF"/>
    <w:rsid w:val="009D5125"/>
    <w:rsid w:val="009D6D02"/>
    <w:rsid w:val="009D7B9F"/>
    <w:rsid w:val="009E21DC"/>
    <w:rsid w:val="009E3938"/>
    <w:rsid w:val="009E3C59"/>
    <w:rsid w:val="009E3E1A"/>
    <w:rsid w:val="009E4062"/>
    <w:rsid w:val="009E485E"/>
    <w:rsid w:val="009E4ABC"/>
    <w:rsid w:val="009E4C7D"/>
    <w:rsid w:val="009E52AA"/>
    <w:rsid w:val="009E5406"/>
    <w:rsid w:val="009E554F"/>
    <w:rsid w:val="009E6A2E"/>
    <w:rsid w:val="009E6B62"/>
    <w:rsid w:val="009F0548"/>
    <w:rsid w:val="009F2B3E"/>
    <w:rsid w:val="009F2DF1"/>
    <w:rsid w:val="009F3748"/>
    <w:rsid w:val="009F3B3F"/>
    <w:rsid w:val="009F5965"/>
    <w:rsid w:val="009F615C"/>
    <w:rsid w:val="009F6C1C"/>
    <w:rsid w:val="00A02460"/>
    <w:rsid w:val="00A024C6"/>
    <w:rsid w:val="00A02CCC"/>
    <w:rsid w:val="00A04A80"/>
    <w:rsid w:val="00A06BE7"/>
    <w:rsid w:val="00A0749C"/>
    <w:rsid w:val="00A074D0"/>
    <w:rsid w:val="00A07CBC"/>
    <w:rsid w:val="00A10882"/>
    <w:rsid w:val="00A115A3"/>
    <w:rsid w:val="00A12D30"/>
    <w:rsid w:val="00A13406"/>
    <w:rsid w:val="00A1440D"/>
    <w:rsid w:val="00A163A1"/>
    <w:rsid w:val="00A21DCE"/>
    <w:rsid w:val="00A2240E"/>
    <w:rsid w:val="00A244E0"/>
    <w:rsid w:val="00A24A49"/>
    <w:rsid w:val="00A26DE7"/>
    <w:rsid w:val="00A30EF8"/>
    <w:rsid w:val="00A334CE"/>
    <w:rsid w:val="00A33799"/>
    <w:rsid w:val="00A34D32"/>
    <w:rsid w:val="00A3744E"/>
    <w:rsid w:val="00A404D2"/>
    <w:rsid w:val="00A43508"/>
    <w:rsid w:val="00A43D66"/>
    <w:rsid w:val="00A457AC"/>
    <w:rsid w:val="00A47A74"/>
    <w:rsid w:val="00A500D2"/>
    <w:rsid w:val="00A51477"/>
    <w:rsid w:val="00A51807"/>
    <w:rsid w:val="00A51983"/>
    <w:rsid w:val="00A51A94"/>
    <w:rsid w:val="00A532CA"/>
    <w:rsid w:val="00A532D3"/>
    <w:rsid w:val="00A53564"/>
    <w:rsid w:val="00A55EFB"/>
    <w:rsid w:val="00A55FA3"/>
    <w:rsid w:val="00A56E72"/>
    <w:rsid w:val="00A56EB2"/>
    <w:rsid w:val="00A60711"/>
    <w:rsid w:val="00A62609"/>
    <w:rsid w:val="00A635C7"/>
    <w:rsid w:val="00A6429B"/>
    <w:rsid w:val="00A65312"/>
    <w:rsid w:val="00A66F0C"/>
    <w:rsid w:val="00A7218D"/>
    <w:rsid w:val="00A74BF7"/>
    <w:rsid w:val="00A75F5F"/>
    <w:rsid w:val="00A7710E"/>
    <w:rsid w:val="00A80A59"/>
    <w:rsid w:val="00A810ED"/>
    <w:rsid w:val="00A82A5D"/>
    <w:rsid w:val="00A85DE3"/>
    <w:rsid w:val="00A86D26"/>
    <w:rsid w:val="00A912FE"/>
    <w:rsid w:val="00A913E0"/>
    <w:rsid w:val="00A913ED"/>
    <w:rsid w:val="00A9584B"/>
    <w:rsid w:val="00A95E71"/>
    <w:rsid w:val="00A97683"/>
    <w:rsid w:val="00A976BE"/>
    <w:rsid w:val="00A97B4A"/>
    <w:rsid w:val="00A97FE7"/>
    <w:rsid w:val="00AA166D"/>
    <w:rsid w:val="00AA408A"/>
    <w:rsid w:val="00AA5DB9"/>
    <w:rsid w:val="00AA686A"/>
    <w:rsid w:val="00AA6AC7"/>
    <w:rsid w:val="00AA7E09"/>
    <w:rsid w:val="00AB0E42"/>
    <w:rsid w:val="00AB160B"/>
    <w:rsid w:val="00AB220A"/>
    <w:rsid w:val="00AB229B"/>
    <w:rsid w:val="00AB2328"/>
    <w:rsid w:val="00AB23C2"/>
    <w:rsid w:val="00AB2B17"/>
    <w:rsid w:val="00AB332B"/>
    <w:rsid w:val="00AB3CE5"/>
    <w:rsid w:val="00AB47B5"/>
    <w:rsid w:val="00AB5AA5"/>
    <w:rsid w:val="00AB5FC6"/>
    <w:rsid w:val="00AB71E7"/>
    <w:rsid w:val="00AB745C"/>
    <w:rsid w:val="00AC03E3"/>
    <w:rsid w:val="00AC0717"/>
    <w:rsid w:val="00AC1E31"/>
    <w:rsid w:val="00AC2C76"/>
    <w:rsid w:val="00AC515D"/>
    <w:rsid w:val="00AC566E"/>
    <w:rsid w:val="00AC5C70"/>
    <w:rsid w:val="00AD274B"/>
    <w:rsid w:val="00AD5963"/>
    <w:rsid w:val="00AD5D0E"/>
    <w:rsid w:val="00AE156A"/>
    <w:rsid w:val="00AE15CD"/>
    <w:rsid w:val="00AE2461"/>
    <w:rsid w:val="00AE2989"/>
    <w:rsid w:val="00AE3E3D"/>
    <w:rsid w:val="00AE4D83"/>
    <w:rsid w:val="00AE564F"/>
    <w:rsid w:val="00AE5A82"/>
    <w:rsid w:val="00AE6698"/>
    <w:rsid w:val="00AE7621"/>
    <w:rsid w:val="00AF254C"/>
    <w:rsid w:val="00AF2F92"/>
    <w:rsid w:val="00AF36A7"/>
    <w:rsid w:val="00AF544A"/>
    <w:rsid w:val="00AF64B2"/>
    <w:rsid w:val="00AF656B"/>
    <w:rsid w:val="00AF75F4"/>
    <w:rsid w:val="00AF7859"/>
    <w:rsid w:val="00AF7B5A"/>
    <w:rsid w:val="00B00599"/>
    <w:rsid w:val="00B00A5E"/>
    <w:rsid w:val="00B01463"/>
    <w:rsid w:val="00B04FDC"/>
    <w:rsid w:val="00B0788C"/>
    <w:rsid w:val="00B10483"/>
    <w:rsid w:val="00B10BE2"/>
    <w:rsid w:val="00B11679"/>
    <w:rsid w:val="00B1219B"/>
    <w:rsid w:val="00B13283"/>
    <w:rsid w:val="00B138CE"/>
    <w:rsid w:val="00B14620"/>
    <w:rsid w:val="00B158FB"/>
    <w:rsid w:val="00B1623D"/>
    <w:rsid w:val="00B16FC7"/>
    <w:rsid w:val="00B20559"/>
    <w:rsid w:val="00B207E3"/>
    <w:rsid w:val="00B21045"/>
    <w:rsid w:val="00B22A65"/>
    <w:rsid w:val="00B23A3A"/>
    <w:rsid w:val="00B23B30"/>
    <w:rsid w:val="00B24052"/>
    <w:rsid w:val="00B2455D"/>
    <w:rsid w:val="00B266A5"/>
    <w:rsid w:val="00B32BC9"/>
    <w:rsid w:val="00B33E10"/>
    <w:rsid w:val="00B4169B"/>
    <w:rsid w:val="00B4215C"/>
    <w:rsid w:val="00B42B69"/>
    <w:rsid w:val="00B439F2"/>
    <w:rsid w:val="00B44F33"/>
    <w:rsid w:val="00B46120"/>
    <w:rsid w:val="00B46981"/>
    <w:rsid w:val="00B501FF"/>
    <w:rsid w:val="00B50B64"/>
    <w:rsid w:val="00B52EB6"/>
    <w:rsid w:val="00B5311D"/>
    <w:rsid w:val="00B53CF5"/>
    <w:rsid w:val="00B53F9C"/>
    <w:rsid w:val="00B54229"/>
    <w:rsid w:val="00B54528"/>
    <w:rsid w:val="00B552F9"/>
    <w:rsid w:val="00B563FE"/>
    <w:rsid w:val="00B56B76"/>
    <w:rsid w:val="00B63B38"/>
    <w:rsid w:val="00B66553"/>
    <w:rsid w:val="00B6677D"/>
    <w:rsid w:val="00B671C5"/>
    <w:rsid w:val="00B67AE1"/>
    <w:rsid w:val="00B70751"/>
    <w:rsid w:val="00B70E9D"/>
    <w:rsid w:val="00B72DC8"/>
    <w:rsid w:val="00B739FD"/>
    <w:rsid w:val="00B743E7"/>
    <w:rsid w:val="00B76672"/>
    <w:rsid w:val="00B77EE2"/>
    <w:rsid w:val="00B82741"/>
    <w:rsid w:val="00B84008"/>
    <w:rsid w:val="00B84C4D"/>
    <w:rsid w:val="00B84F7E"/>
    <w:rsid w:val="00B8566B"/>
    <w:rsid w:val="00B85A46"/>
    <w:rsid w:val="00B86A46"/>
    <w:rsid w:val="00B8724E"/>
    <w:rsid w:val="00B87692"/>
    <w:rsid w:val="00B93021"/>
    <w:rsid w:val="00B943E6"/>
    <w:rsid w:val="00B95400"/>
    <w:rsid w:val="00B9683F"/>
    <w:rsid w:val="00B96C88"/>
    <w:rsid w:val="00B97EE4"/>
    <w:rsid w:val="00BA23B5"/>
    <w:rsid w:val="00BA28EE"/>
    <w:rsid w:val="00BA3C18"/>
    <w:rsid w:val="00BA4AA5"/>
    <w:rsid w:val="00BA5A50"/>
    <w:rsid w:val="00BA76A6"/>
    <w:rsid w:val="00BB0179"/>
    <w:rsid w:val="00BB01BF"/>
    <w:rsid w:val="00BB112C"/>
    <w:rsid w:val="00BB1367"/>
    <w:rsid w:val="00BB54E0"/>
    <w:rsid w:val="00BB5AB5"/>
    <w:rsid w:val="00BB62ED"/>
    <w:rsid w:val="00BB7076"/>
    <w:rsid w:val="00BB78E4"/>
    <w:rsid w:val="00BC128A"/>
    <w:rsid w:val="00BC1AC7"/>
    <w:rsid w:val="00BC2BA8"/>
    <w:rsid w:val="00BC3610"/>
    <w:rsid w:val="00BC4307"/>
    <w:rsid w:val="00BC46C7"/>
    <w:rsid w:val="00BC4A76"/>
    <w:rsid w:val="00BC4B4D"/>
    <w:rsid w:val="00BC4BF8"/>
    <w:rsid w:val="00BC5EAD"/>
    <w:rsid w:val="00BC64D4"/>
    <w:rsid w:val="00BC7951"/>
    <w:rsid w:val="00BD0A4B"/>
    <w:rsid w:val="00BD2A58"/>
    <w:rsid w:val="00BD52A1"/>
    <w:rsid w:val="00BD5A4A"/>
    <w:rsid w:val="00BE5E54"/>
    <w:rsid w:val="00BE6A1E"/>
    <w:rsid w:val="00BF575B"/>
    <w:rsid w:val="00C00F96"/>
    <w:rsid w:val="00C02BAA"/>
    <w:rsid w:val="00C02EC1"/>
    <w:rsid w:val="00C04FF0"/>
    <w:rsid w:val="00C05FAF"/>
    <w:rsid w:val="00C06A94"/>
    <w:rsid w:val="00C0770C"/>
    <w:rsid w:val="00C07F71"/>
    <w:rsid w:val="00C10188"/>
    <w:rsid w:val="00C1033A"/>
    <w:rsid w:val="00C13435"/>
    <w:rsid w:val="00C13699"/>
    <w:rsid w:val="00C1607C"/>
    <w:rsid w:val="00C16F43"/>
    <w:rsid w:val="00C21240"/>
    <w:rsid w:val="00C21584"/>
    <w:rsid w:val="00C2215F"/>
    <w:rsid w:val="00C231B1"/>
    <w:rsid w:val="00C24239"/>
    <w:rsid w:val="00C24D7C"/>
    <w:rsid w:val="00C24FC9"/>
    <w:rsid w:val="00C25FF7"/>
    <w:rsid w:val="00C30F31"/>
    <w:rsid w:val="00C31A9C"/>
    <w:rsid w:val="00C34393"/>
    <w:rsid w:val="00C35409"/>
    <w:rsid w:val="00C4035C"/>
    <w:rsid w:val="00C427BA"/>
    <w:rsid w:val="00C43F57"/>
    <w:rsid w:val="00C456A3"/>
    <w:rsid w:val="00C45CD0"/>
    <w:rsid w:val="00C5243F"/>
    <w:rsid w:val="00C54E8D"/>
    <w:rsid w:val="00C559EC"/>
    <w:rsid w:val="00C629A6"/>
    <w:rsid w:val="00C63E9F"/>
    <w:rsid w:val="00C65ABB"/>
    <w:rsid w:val="00C66D74"/>
    <w:rsid w:val="00C66EBA"/>
    <w:rsid w:val="00C67E8C"/>
    <w:rsid w:val="00C720F9"/>
    <w:rsid w:val="00C72403"/>
    <w:rsid w:val="00C73C51"/>
    <w:rsid w:val="00C73E3F"/>
    <w:rsid w:val="00C7482A"/>
    <w:rsid w:val="00C75B13"/>
    <w:rsid w:val="00C77582"/>
    <w:rsid w:val="00C81F1B"/>
    <w:rsid w:val="00C85FB6"/>
    <w:rsid w:val="00C9144B"/>
    <w:rsid w:val="00C918EF"/>
    <w:rsid w:val="00C91D1C"/>
    <w:rsid w:val="00C92001"/>
    <w:rsid w:val="00C93912"/>
    <w:rsid w:val="00C954C5"/>
    <w:rsid w:val="00C95B88"/>
    <w:rsid w:val="00C96175"/>
    <w:rsid w:val="00C96590"/>
    <w:rsid w:val="00C97092"/>
    <w:rsid w:val="00CA1948"/>
    <w:rsid w:val="00CA1A85"/>
    <w:rsid w:val="00CA1BDE"/>
    <w:rsid w:val="00CA1CDD"/>
    <w:rsid w:val="00CA47E9"/>
    <w:rsid w:val="00CA65C7"/>
    <w:rsid w:val="00CA7797"/>
    <w:rsid w:val="00CB4671"/>
    <w:rsid w:val="00CB50CB"/>
    <w:rsid w:val="00CB5E21"/>
    <w:rsid w:val="00CB6005"/>
    <w:rsid w:val="00CB7521"/>
    <w:rsid w:val="00CC0364"/>
    <w:rsid w:val="00CC4342"/>
    <w:rsid w:val="00CC47AE"/>
    <w:rsid w:val="00CC493F"/>
    <w:rsid w:val="00CC5D4C"/>
    <w:rsid w:val="00CC749A"/>
    <w:rsid w:val="00CD3411"/>
    <w:rsid w:val="00CD482D"/>
    <w:rsid w:val="00CD7A99"/>
    <w:rsid w:val="00CE055D"/>
    <w:rsid w:val="00CE274B"/>
    <w:rsid w:val="00CE2DCF"/>
    <w:rsid w:val="00CE4031"/>
    <w:rsid w:val="00CE567E"/>
    <w:rsid w:val="00CE5907"/>
    <w:rsid w:val="00CF1BCE"/>
    <w:rsid w:val="00CF5058"/>
    <w:rsid w:val="00CF678F"/>
    <w:rsid w:val="00CF7033"/>
    <w:rsid w:val="00CF7962"/>
    <w:rsid w:val="00CF7A6C"/>
    <w:rsid w:val="00D02A5B"/>
    <w:rsid w:val="00D038EF"/>
    <w:rsid w:val="00D049BB"/>
    <w:rsid w:val="00D0645F"/>
    <w:rsid w:val="00D064AB"/>
    <w:rsid w:val="00D06B87"/>
    <w:rsid w:val="00D07B2D"/>
    <w:rsid w:val="00D07E3D"/>
    <w:rsid w:val="00D122A1"/>
    <w:rsid w:val="00D129F5"/>
    <w:rsid w:val="00D13D85"/>
    <w:rsid w:val="00D166C0"/>
    <w:rsid w:val="00D20977"/>
    <w:rsid w:val="00D20E00"/>
    <w:rsid w:val="00D23B68"/>
    <w:rsid w:val="00D246FE"/>
    <w:rsid w:val="00D24DA2"/>
    <w:rsid w:val="00D2516B"/>
    <w:rsid w:val="00D27FC4"/>
    <w:rsid w:val="00D317FB"/>
    <w:rsid w:val="00D32CDC"/>
    <w:rsid w:val="00D34C71"/>
    <w:rsid w:val="00D34C9B"/>
    <w:rsid w:val="00D35C77"/>
    <w:rsid w:val="00D44CCE"/>
    <w:rsid w:val="00D45246"/>
    <w:rsid w:val="00D47090"/>
    <w:rsid w:val="00D504A5"/>
    <w:rsid w:val="00D50F92"/>
    <w:rsid w:val="00D51890"/>
    <w:rsid w:val="00D519D7"/>
    <w:rsid w:val="00D5321B"/>
    <w:rsid w:val="00D53DB2"/>
    <w:rsid w:val="00D64782"/>
    <w:rsid w:val="00D649C0"/>
    <w:rsid w:val="00D66811"/>
    <w:rsid w:val="00D66B9A"/>
    <w:rsid w:val="00D66C6A"/>
    <w:rsid w:val="00D67984"/>
    <w:rsid w:val="00D702C8"/>
    <w:rsid w:val="00D712F8"/>
    <w:rsid w:val="00D7169C"/>
    <w:rsid w:val="00D71795"/>
    <w:rsid w:val="00D723B4"/>
    <w:rsid w:val="00D72AEC"/>
    <w:rsid w:val="00D74287"/>
    <w:rsid w:val="00D77135"/>
    <w:rsid w:val="00D77471"/>
    <w:rsid w:val="00D83EAB"/>
    <w:rsid w:val="00D84BD2"/>
    <w:rsid w:val="00D87A0A"/>
    <w:rsid w:val="00D90CE4"/>
    <w:rsid w:val="00D90E3F"/>
    <w:rsid w:val="00D919A9"/>
    <w:rsid w:val="00D92F03"/>
    <w:rsid w:val="00D93F43"/>
    <w:rsid w:val="00D94266"/>
    <w:rsid w:val="00D94566"/>
    <w:rsid w:val="00D94882"/>
    <w:rsid w:val="00D95E54"/>
    <w:rsid w:val="00D95F36"/>
    <w:rsid w:val="00D97A9A"/>
    <w:rsid w:val="00DA0DB1"/>
    <w:rsid w:val="00DA10F2"/>
    <w:rsid w:val="00DA2588"/>
    <w:rsid w:val="00DA29F3"/>
    <w:rsid w:val="00DA2A53"/>
    <w:rsid w:val="00DA3923"/>
    <w:rsid w:val="00DA461C"/>
    <w:rsid w:val="00DA48F3"/>
    <w:rsid w:val="00DA6AB7"/>
    <w:rsid w:val="00DA72E5"/>
    <w:rsid w:val="00DB24BB"/>
    <w:rsid w:val="00DB578C"/>
    <w:rsid w:val="00DB7C33"/>
    <w:rsid w:val="00DC131D"/>
    <w:rsid w:val="00DC328C"/>
    <w:rsid w:val="00DC40AF"/>
    <w:rsid w:val="00DD07BD"/>
    <w:rsid w:val="00DD1F5B"/>
    <w:rsid w:val="00DD62E6"/>
    <w:rsid w:val="00DD7030"/>
    <w:rsid w:val="00DE045B"/>
    <w:rsid w:val="00DE42E6"/>
    <w:rsid w:val="00DE49E9"/>
    <w:rsid w:val="00DE4C74"/>
    <w:rsid w:val="00DE54D4"/>
    <w:rsid w:val="00DE5DD2"/>
    <w:rsid w:val="00DE66CC"/>
    <w:rsid w:val="00DE6F9C"/>
    <w:rsid w:val="00DE7F62"/>
    <w:rsid w:val="00DF05A7"/>
    <w:rsid w:val="00DF13C0"/>
    <w:rsid w:val="00DF395B"/>
    <w:rsid w:val="00DF3D89"/>
    <w:rsid w:val="00DF58F8"/>
    <w:rsid w:val="00DF6059"/>
    <w:rsid w:val="00DF643B"/>
    <w:rsid w:val="00E02623"/>
    <w:rsid w:val="00E02A3C"/>
    <w:rsid w:val="00E03789"/>
    <w:rsid w:val="00E03FC7"/>
    <w:rsid w:val="00E05E8D"/>
    <w:rsid w:val="00E1151C"/>
    <w:rsid w:val="00E14AB6"/>
    <w:rsid w:val="00E16A35"/>
    <w:rsid w:val="00E170D4"/>
    <w:rsid w:val="00E178D8"/>
    <w:rsid w:val="00E17D6E"/>
    <w:rsid w:val="00E201F7"/>
    <w:rsid w:val="00E207C1"/>
    <w:rsid w:val="00E21C4F"/>
    <w:rsid w:val="00E227FB"/>
    <w:rsid w:val="00E229AA"/>
    <w:rsid w:val="00E25733"/>
    <w:rsid w:val="00E27F8D"/>
    <w:rsid w:val="00E30F82"/>
    <w:rsid w:val="00E3336B"/>
    <w:rsid w:val="00E343EB"/>
    <w:rsid w:val="00E34C95"/>
    <w:rsid w:val="00E427CF"/>
    <w:rsid w:val="00E43D2D"/>
    <w:rsid w:val="00E44503"/>
    <w:rsid w:val="00E46804"/>
    <w:rsid w:val="00E46ADE"/>
    <w:rsid w:val="00E51034"/>
    <w:rsid w:val="00E52BC5"/>
    <w:rsid w:val="00E54410"/>
    <w:rsid w:val="00E55F36"/>
    <w:rsid w:val="00E56448"/>
    <w:rsid w:val="00E57E38"/>
    <w:rsid w:val="00E624F5"/>
    <w:rsid w:val="00E62604"/>
    <w:rsid w:val="00E63FA1"/>
    <w:rsid w:val="00E66993"/>
    <w:rsid w:val="00E726D2"/>
    <w:rsid w:val="00E727B7"/>
    <w:rsid w:val="00E73407"/>
    <w:rsid w:val="00E74449"/>
    <w:rsid w:val="00E76C85"/>
    <w:rsid w:val="00E775EF"/>
    <w:rsid w:val="00E80B67"/>
    <w:rsid w:val="00E8259E"/>
    <w:rsid w:val="00E83BC9"/>
    <w:rsid w:val="00E84A16"/>
    <w:rsid w:val="00E85B53"/>
    <w:rsid w:val="00E86851"/>
    <w:rsid w:val="00E870FE"/>
    <w:rsid w:val="00E872DE"/>
    <w:rsid w:val="00E87706"/>
    <w:rsid w:val="00E903A1"/>
    <w:rsid w:val="00E90527"/>
    <w:rsid w:val="00E908C6"/>
    <w:rsid w:val="00E92494"/>
    <w:rsid w:val="00E92EEE"/>
    <w:rsid w:val="00E9426B"/>
    <w:rsid w:val="00E9572C"/>
    <w:rsid w:val="00E97421"/>
    <w:rsid w:val="00EA0EA3"/>
    <w:rsid w:val="00EA1C7B"/>
    <w:rsid w:val="00EA50CC"/>
    <w:rsid w:val="00EA76E2"/>
    <w:rsid w:val="00EA77B4"/>
    <w:rsid w:val="00EA7CA5"/>
    <w:rsid w:val="00EB1087"/>
    <w:rsid w:val="00EB1244"/>
    <w:rsid w:val="00EB2AD0"/>
    <w:rsid w:val="00EB2BC1"/>
    <w:rsid w:val="00EB4BB0"/>
    <w:rsid w:val="00EC1123"/>
    <w:rsid w:val="00EC2634"/>
    <w:rsid w:val="00EC26B3"/>
    <w:rsid w:val="00EC3E09"/>
    <w:rsid w:val="00EC672B"/>
    <w:rsid w:val="00EC6FCB"/>
    <w:rsid w:val="00ED0418"/>
    <w:rsid w:val="00ED221F"/>
    <w:rsid w:val="00ED2C41"/>
    <w:rsid w:val="00ED4A65"/>
    <w:rsid w:val="00ED50C9"/>
    <w:rsid w:val="00ED63CA"/>
    <w:rsid w:val="00EE1057"/>
    <w:rsid w:val="00EE1543"/>
    <w:rsid w:val="00EE1B98"/>
    <w:rsid w:val="00EE1F0E"/>
    <w:rsid w:val="00EE3DBD"/>
    <w:rsid w:val="00EE40AC"/>
    <w:rsid w:val="00EE725E"/>
    <w:rsid w:val="00EE7364"/>
    <w:rsid w:val="00EF2E8C"/>
    <w:rsid w:val="00EF3733"/>
    <w:rsid w:val="00EF6AEE"/>
    <w:rsid w:val="00EF7BAC"/>
    <w:rsid w:val="00F05D6D"/>
    <w:rsid w:val="00F0699E"/>
    <w:rsid w:val="00F07ABB"/>
    <w:rsid w:val="00F11168"/>
    <w:rsid w:val="00F11F86"/>
    <w:rsid w:val="00F13811"/>
    <w:rsid w:val="00F14C4A"/>
    <w:rsid w:val="00F179F7"/>
    <w:rsid w:val="00F2364B"/>
    <w:rsid w:val="00F2758C"/>
    <w:rsid w:val="00F27BAB"/>
    <w:rsid w:val="00F3026B"/>
    <w:rsid w:val="00F320FA"/>
    <w:rsid w:val="00F32261"/>
    <w:rsid w:val="00F3488D"/>
    <w:rsid w:val="00F354D1"/>
    <w:rsid w:val="00F36335"/>
    <w:rsid w:val="00F36D7F"/>
    <w:rsid w:val="00F370BC"/>
    <w:rsid w:val="00F37C20"/>
    <w:rsid w:val="00F4289E"/>
    <w:rsid w:val="00F4339D"/>
    <w:rsid w:val="00F4622B"/>
    <w:rsid w:val="00F50858"/>
    <w:rsid w:val="00F50BCC"/>
    <w:rsid w:val="00F52DAE"/>
    <w:rsid w:val="00F54BEE"/>
    <w:rsid w:val="00F556AD"/>
    <w:rsid w:val="00F557C7"/>
    <w:rsid w:val="00F56155"/>
    <w:rsid w:val="00F570D1"/>
    <w:rsid w:val="00F60399"/>
    <w:rsid w:val="00F60953"/>
    <w:rsid w:val="00F62E83"/>
    <w:rsid w:val="00F70299"/>
    <w:rsid w:val="00F7059C"/>
    <w:rsid w:val="00F713D3"/>
    <w:rsid w:val="00F713D8"/>
    <w:rsid w:val="00F716AD"/>
    <w:rsid w:val="00F719F0"/>
    <w:rsid w:val="00F7217B"/>
    <w:rsid w:val="00F73C0D"/>
    <w:rsid w:val="00F75CA4"/>
    <w:rsid w:val="00F75E82"/>
    <w:rsid w:val="00F76499"/>
    <w:rsid w:val="00F80412"/>
    <w:rsid w:val="00F835ED"/>
    <w:rsid w:val="00F854E9"/>
    <w:rsid w:val="00F87A22"/>
    <w:rsid w:val="00FA1514"/>
    <w:rsid w:val="00FA1D5B"/>
    <w:rsid w:val="00FA2C46"/>
    <w:rsid w:val="00FA2FCB"/>
    <w:rsid w:val="00FA3198"/>
    <w:rsid w:val="00FA47F7"/>
    <w:rsid w:val="00FA7B27"/>
    <w:rsid w:val="00FB1C35"/>
    <w:rsid w:val="00FB2F1A"/>
    <w:rsid w:val="00FC02F5"/>
    <w:rsid w:val="00FC22EE"/>
    <w:rsid w:val="00FC2726"/>
    <w:rsid w:val="00FC3186"/>
    <w:rsid w:val="00FC401D"/>
    <w:rsid w:val="00FC40F1"/>
    <w:rsid w:val="00FC65B4"/>
    <w:rsid w:val="00FD01CD"/>
    <w:rsid w:val="00FD14DD"/>
    <w:rsid w:val="00FD1883"/>
    <w:rsid w:val="00FD21E9"/>
    <w:rsid w:val="00FD3FC0"/>
    <w:rsid w:val="00FE0324"/>
    <w:rsid w:val="00FE2BA6"/>
    <w:rsid w:val="00FE6D16"/>
    <w:rsid w:val="00FE7487"/>
    <w:rsid w:val="00FE7664"/>
    <w:rsid w:val="00FE7D4E"/>
    <w:rsid w:val="00FF4E9B"/>
    <w:rsid w:val="00FF6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9cf,#003"/>
    </o:shapedefaults>
    <o:shapelayout v:ext="edit">
      <o:idmap v:ext="edit" data="2"/>
    </o:shapelayout>
  </w:shapeDefaults>
  <w:decimalSymbol w:val="."/>
  <w:listSeparator w:val=","/>
  <w14:docId w14:val="38F23031"/>
  <w15:docId w15:val="{2DD29A7A-5A61-4B5A-B5D8-237968C8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15F7"/>
    <w:pPr>
      <w:spacing w:line="288" w:lineRule="auto"/>
    </w:pPr>
    <w:rPr>
      <w:rFonts w:ascii="Arial" w:hAnsi="Arial"/>
      <w:lang w:eastAsia="en-US"/>
    </w:rPr>
  </w:style>
  <w:style w:type="paragraph" w:styleId="Heading1">
    <w:name w:val="heading 1"/>
    <w:basedOn w:val="Normal"/>
    <w:next w:val="Body1"/>
    <w:qFormat/>
    <w:rsid w:val="000715F7"/>
    <w:pPr>
      <w:numPr>
        <w:numId w:val="1"/>
      </w:numPr>
      <w:ind w:hanging="720"/>
      <w:outlineLvl w:val="0"/>
    </w:pPr>
  </w:style>
  <w:style w:type="paragraph" w:styleId="Heading2">
    <w:name w:val="heading 2"/>
    <w:basedOn w:val="Normal"/>
    <w:next w:val="Body2"/>
    <w:qFormat/>
    <w:rsid w:val="000715F7"/>
    <w:pPr>
      <w:numPr>
        <w:ilvl w:val="1"/>
        <w:numId w:val="1"/>
      </w:numPr>
      <w:ind w:hanging="720"/>
      <w:outlineLvl w:val="1"/>
    </w:pPr>
  </w:style>
  <w:style w:type="paragraph" w:styleId="Heading3">
    <w:name w:val="heading 3"/>
    <w:basedOn w:val="Normal"/>
    <w:next w:val="Body3"/>
    <w:qFormat/>
    <w:rsid w:val="000715F7"/>
    <w:pPr>
      <w:numPr>
        <w:ilvl w:val="2"/>
        <w:numId w:val="1"/>
      </w:numPr>
      <w:ind w:hanging="964"/>
      <w:outlineLvl w:val="2"/>
    </w:pPr>
  </w:style>
  <w:style w:type="paragraph" w:styleId="Heading4">
    <w:name w:val="heading 4"/>
    <w:basedOn w:val="Normal"/>
    <w:next w:val="Body4"/>
    <w:qFormat/>
    <w:rsid w:val="000715F7"/>
    <w:pPr>
      <w:numPr>
        <w:ilvl w:val="3"/>
        <w:numId w:val="1"/>
      </w:numPr>
      <w:ind w:hanging="1219"/>
      <w:outlineLvl w:val="3"/>
    </w:pPr>
  </w:style>
  <w:style w:type="paragraph" w:styleId="Heading5">
    <w:name w:val="heading 5"/>
    <w:basedOn w:val="Normal"/>
    <w:next w:val="Body5"/>
    <w:qFormat/>
    <w:rsid w:val="000715F7"/>
    <w:pPr>
      <w:numPr>
        <w:ilvl w:val="4"/>
        <w:numId w:val="1"/>
      </w:numPr>
      <w:ind w:hanging="720"/>
      <w:outlineLvl w:val="4"/>
    </w:pPr>
  </w:style>
  <w:style w:type="paragraph" w:styleId="Heading6">
    <w:name w:val="heading 6"/>
    <w:basedOn w:val="Normal"/>
    <w:next w:val="Body6"/>
    <w:qFormat/>
    <w:rsid w:val="000715F7"/>
    <w:pPr>
      <w:numPr>
        <w:ilvl w:val="5"/>
        <w:numId w:val="1"/>
      </w:numPr>
      <w:ind w:hanging="720"/>
      <w:outlineLvl w:val="5"/>
    </w:pPr>
  </w:style>
  <w:style w:type="paragraph" w:styleId="Heading7">
    <w:name w:val="heading 7"/>
    <w:basedOn w:val="Normal"/>
    <w:next w:val="Body7"/>
    <w:qFormat/>
    <w:rsid w:val="000715F7"/>
    <w:pPr>
      <w:numPr>
        <w:ilvl w:val="6"/>
        <w:numId w:val="1"/>
      </w:numPr>
      <w:ind w:hanging="720"/>
      <w:outlineLvl w:val="6"/>
    </w:pPr>
  </w:style>
  <w:style w:type="paragraph" w:styleId="Heading8">
    <w:name w:val="heading 8"/>
    <w:basedOn w:val="Normal"/>
    <w:next w:val="Body8"/>
    <w:qFormat/>
    <w:rsid w:val="000715F7"/>
    <w:pPr>
      <w:numPr>
        <w:ilvl w:val="7"/>
        <w:numId w:val="1"/>
      </w:numPr>
      <w:ind w:hanging="720"/>
      <w:outlineLvl w:val="7"/>
    </w:pPr>
  </w:style>
  <w:style w:type="paragraph" w:styleId="Heading9">
    <w:name w:val="heading 9"/>
    <w:basedOn w:val="Normal"/>
    <w:next w:val="Body9"/>
    <w:qFormat/>
    <w:rsid w:val="000715F7"/>
    <w:pPr>
      <w:numPr>
        <w:ilvl w:val="8"/>
        <w:numId w:val="1"/>
      </w:numPr>
      <w:ind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715F7"/>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rPr>
      <w:rFonts w:ascii="Arial" w:hAnsi="Arial"/>
      <w:sz w:val="18"/>
    </w:rPr>
  </w:style>
  <w:style w:type="paragraph" w:customStyle="1" w:styleId="Body1">
    <w:name w:val="Body1"/>
    <w:basedOn w:val="Normal"/>
    <w:rsid w:val="000715F7"/>
    <w:pPr>
      <w:ind w:left="720"/>
    </w:pPr>
  </w:style>
  <w:style w:type="paragraph" w:customStyle="1" w:styleId="Body2">
    <w:name w:val="Body2"/>
    <w:basedOn w:val="Normal"/>
    <w:rsid w:val="000715F7"/>
    <w:pPr>
      <w:ind w:left="1440"/>
    </w:pPr>
  </w:style>
  <w:style w:type="paragraph" w:customStyle="1" w:styleId="Body3">
    <w:name w:val="Body3"/>
    <w:basedOn w:val="Normal"/>
    <w:rsid w:val="000715F7"/>
    <w:pPr>
      <w:ind w:left="2404"/>
    </w:pPr>
  </w:style>
  <w:style w:type="paragraph" w:customStyle="1" w:styleId="Body4">
    <w:name w:val="Body4"/>
    <w:basedOn w:val="Normal"/>
    <w:rsid w:val="000715F7"/>
    <w:pPr>
      <w:ind w:left="3617"/>
    </w:pPr>
  </w:style>
  <w:style w:type="paragraph" w:customStyle="1" w:styleId="Body5">
    <w:name w:val="Body5"/>
    <w:basedOn w:val="Normal"/>
    <w:rsid w:val="000715F7"/>
    <w:pPr>
      <w:ind w:left="4349"/>
    </w:pPr>
  </w:style>
  <w:style w:type="paragraph" w:styleId="BodyTextIndent">
    <w:name w:val="Body Text Indent"/>
    <w:basedOn w:val="Normal"/>
    <w:rsid w:val="000715F7"/>
    <w:pPr>
      <w:ind w:left="709"/>
    </w:pPr>
  </w:style>
  <w:style w:type="paragraph" w:customStyle="1" w:styleId="Body6">
    <w:name w:val="Body6"/>
    <w:basedOn w:val="Normal"/>
    <w:rsid w:val="000715F7"/>
    <w:pPr>
      <w:ind w:left="5058"/>
    </w:pPr>
  </w:style>
  <w:style w:type="paragraph" w:customStyle="1" w:styleId="Body7">
    <w:name w:val="Body7"/>
    <w:basedOn w:val="Normal"/>
    <w:rsid w:val="000715F7"/>
    <w:pPr>
      <w:ind w:left="5761"/>
    </w:pPr>
  </w:style>
  <w:style w:type="paragraph" w:customStyle="1" w:styleId="Body8">
    <w:name w:val="Body8"/>
    <w:basedOn w:val="Normal"/>
    <w:rsid w:val="000715F7"/>
    <w:pPr>
      <w:ind w:left="6447"/>
    </w:pPr>
  </w:style>
  <w:style w:type="paragraph" w:customStyle="1" w:styleId="Body9">
    <w:name w:val="Body9"/>
    <w:basedOn w:val="Normal"/>
    <w:rsid w:val="000715F7"/>
    <w:pPr>
      <w:ind w:left="7156"/>
    </w:pPr>
  </w:style>
  <w:style w:type="paragraph" w:styleId="ListBullet">
    <w:name w:val="List Bullet"/>
    <w:basedOn w:val="Normal"/>
    <w:rsid w:val="000715F7"/>
    <w:pPr>
      <w:ind w:left="709" w:hanging="709"/>
    </w:pPr>
  </w:style>
  <w:style w:type="paragraph" w:styleId="ListBullet2">
    <w:name w:val="List Bullet 2"/>
    <w:basedOn w:val="Normal"/>
    <w:rsid w:val="000715F7"/>
    <w:pPr>
      <w:ind w:left="993" w:hanging="709"/>
    </w:pPr>
  </w:style>
  <w:style w:type="paragraph" w:styleId="ListBullet3">
    <w:name w:val="List Bullet 3"/>
    <w:basedOn w:val="Normal"/>
    <w:rsid w:val="000715F7"/>
    <w:pPr>
      <w:ind w:left="1276" w:hanging="709"/>
    </w:pPr>
  </w:style>
  <w:style w:type="paragraph" w:styleId="ListBullet4">
    <w:name w:val="List Bullet 4"/>
    <w:basedOn w:val="Normal"/>
    <w:rsid w:val="000715F7"/>
    <w:pPr>
      <w:ind w:left="1560" w:hanging="709"/>
    </w:pPr>
  </w:style>
  <w:style w:type="paragraph" w:styleId="ListBullet5">
    <w:name w:val="List Bullet 5"/>
    <w:basedOn w:val="Normal"/>
    <w:rsid w:val="000715F7"/>
    <w:pPr>
      <w:ind w:left="1843" w:hanging="709"/>
    </w:pPr>
  </w:style>
  <w:style w:type="paragraph" w:styleId="ListContinue">
    <w:name w:val="List Continue"/>
    <w:basedOn w:val="Normal"/>
    <w:rsid w:val="000715F7"/>
    <w:pPr>
      <w:ind w:left="709"/>
    </w:pPr>
  </w:style>
  <w:style w:type="paragraph" w:styleId="ListContinue2">
    <w:name w:val="List Continue 2"/>
    <w:basedOn w:val="Normal"/>
    <w:rsid w:val="000715F7"/>
    <w:pPr>
      <w:ind w:left="567"/>
    </w:pPr>
  </w:style>
  <w:style w:type="paragraph" w:styleId="ListNumber">
    <w:name w:val="List Number"/>
    <w:basedOn w:val="Normal"/>
    <w:rsid w:val="000715F7"/>
    <w:pPr>
      <w:ind w:left="709" w:hanging="709"/>
    </w:pPr>
  </w:style>
  <w:style w:type="paragraph" w:styleId="ListNumber2">
    <w:name w:val="List Number 2"/>
    <w:basedOn w:val="Normal"/>
    <w:rsid w:val="000715F7"/>
    <w:pPr>
      <w:ind w:left="993" w:hanging="709"/>
    </w:pPr>
  </w:style>
  <w:style w:type="paragraph" w:styleId="ListNumber3">
    <w:name w:val="List Number 3"/>
    <w:basedOn w:val="Normal"/>
    <w:rsid w:val="000715F7"/>
    <w:pPr>
      <w:ind w:left="1276" w:hanging="709"/>
    </w:pPr>
  </w:style>
  <w:style w:type="paragraph" w:styleId="ListNumber4">
    <w:name w:val="List Number 4"/>
    <w:basedOn w:val="Normal"/>
    <w:rsid w:val="000715F7"/>
    <w:pPr>
      <w:ind w:left="1560" w:hanging="709"/>
    </w:pPr>
  </w:style>
  <w:style w:type="paragraph" w:styleId="ListNumber5">
    <w:name w:val="List Number 5"/>
    <w:basedOn w:val="Normal"/>
    <w:rsid w:val="000715F7"/>
    <w:pPr>
      <w:ind w:left="1843" w:hanging="709"/>
    </w:pPr>
  </w:style>
  <w:style w:type="paragraph" w:styleId="BodyText">
    <w:name w:val="Body Text"/>
    <w:basedOn w:val="Normal"/>
    <w:rsid w:val="000715F7"/>
  </w:style>
  <w:style w:type="paragraph" w:customStyle="1" w:styleId="DocSpace">
    <w:name w:val="DocSpace"/>
    <w:basedOn w:val="Normal"/>
    <w:rsid w:val="000715F7"/>
  </w:style>
  <w:style w:type="paragraph" w:customStyle="1" w:styleId="SchTitle">
    <w:name w:val="Sch Title"/>
    <w:next w:val="Normal"/>
    <w:pPr>
      <w:keepNext/>
      <w:spacing w:before="240" w:after="60"/>
      <w:jc w:val="center"/>
    </w:pPr>
    <w:rPr>
      <w:rFonts w:ascii="Arial" w:hAnsi="Arial"/>
      <w:b/>
      <w:noProof/>
      <w:lang w:eastAsia="en-US"/>
    </w:rPr>
  </w:style>
  <w:style w:type="paragraph" w:customStyle="1" w:styleId="SchedClauses">
    <w:name w:val="Sched Clauses"/>
    <w:basedOn w:val="Normal"/>
    <w:rsid w:val="000715F7"/>
  </w:style>
  <w:style w:type="paragraph" w:customStyle="1" w:styleId="STBody">
    <w:name w:val="STBody"/>
    <w:basedOn w:val="Normal"/>
    <w:rsid w:val="000715F7"/>
    <w:pPr>
      <w:keepNext/>
      <w:jc w:val="center"/>
    </w:pPr>
  </w:style>
  <w:style w:type="paragraph" w:styleId="BalloonText">
    <w:name w:val="Balloon Text"/>
    <w:basedOn w:val="Normal"/>
    <w:semiHidden/>
    <w:rsid w:val="00AF75F4"/>
    <w:rPr>
      <w:rFonts w:ascii="Tahoma" w:hAnsi="Tahoma" w:cs="Tahoma"/>
      <w:sz w:val="16"/>
      <w:szCs w:val="16"/>
    </w:rPr>
  </w:style>
  <w:style w:type="character" w:styleId="Hyperlink">
    <w:name w:val="Hyperlink"/>
    <w:basedOn w:val="DefaultParagraphFont"/>
    <w:rsid w:val="00507DC6"/>
    <w:rPr>
      <w:color w:val="0000FF"/>
      <w:u w:val="single"/>
    </w:rPr>
  </w:style>
  <w:style w:type="paragraph" w:customStyle="1" w:styleId="SingleSpace">
    <w:name w:val="SingleSpace"/>
    <w:rsid w:val="00133D03"/>
    <w:pPr>
      <w:tabs>
        <w:tab w:val="left" w:pos="993"/>
      </w:tabs>
    </w:pPr>
    <w:rPr>
      <w:rFonts w:ascii="Arial" w:hAnsi="Arial"/>
      <w:lang w:eastAsia="en-US"/>
    </w:rPr>
  </w:style>
  <w:style w:type="paragraph" w:styleId="EnvelopeAddress">
    <w:name w:val="envelope address"/>
    <w:basedOn w:val="Normal"/>
    <w:rsid w:val="003E5F75"/>
    <w:pPr>
      <w:framePr w:w="5040" w:h="1980" w:hRule="exact" w:hSpace="180" w:wrap="auto" w:vAnchor="page" w:hAnchor="page" w:x="4821" w:y="2269"/>
    </w:pPr>
    <w:rPr>
      <w:rFonts w:cs="Arial"/>
      <w:sz w:val="18"/>
      <w:szCs w:val="24"/>
    </w:rPr>
  </w:style>
  <w:style w:type="paragraph" w:styleId="EnvelopeReturn">
    <w:name w:val="envelope return"/>
    <w:basedOn w:val="Normal"/>
    <w:rsid w:val="003E5F75"/>
    <w:rPr>
      <w:rFonts w:cs="Arial"/>
    </w:rPr>
  </w:style>
  <w:style w:type="character" w:styleId="UnresolvedMention">
    <w:name w:val="Unresolved Mention"/>
    <w:basedOn w:val="DefaultParagraphFont"/>
    <w:uiPriority w:val="99"/>
    <w:semiHidden/>
    <w:unhideWhenUsed/>
    <w:rsid w:val="000E7761"/>
    <w:rPr>
      <w:color w:val="605E5C"/>
      <w:shd w:val="clear" w:color="auto" w:fill="E1DFDD"/>
    </w:rPr>
  </w:style>
  <w:style w:type="paragraph" w:styleId="ListParagraph">
    <w:name w:val="List Paragraph"/>
    <w:basedOn w:val="Normal"/>
    <w:uiPriority w:val="34"/>
    <w:qFormat/>
    <w:rsid w:val="006059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0518C1FAB7384288366C492DC431AA" ma:contentTypeVersion="16" ma:contentTypeDescription="Create a new document." ma:contentTypeScope="" ma:versionID="8d6bcea18d5a6da6b958c745cd83cd20">
  <xsd:schema xmlns:xsd="http://www.w3.org/2001/XMLSchema" xmlns:xs="http://www.w3.org/2001/XMLSchema" xmlns:p="http://schemas.microsoft.com/office/2006/metadata/properties" xmlns:ns2="b33c47bb-4bac-4fed-8418-8d57776e8de3" xmlns:ns3="6625c291-bb86-48f6-9103-6a3685a61ded" targetNamespace="http://schemas.microsoft.com/office/2006/metadata/properties" ma:root="true" ma:fieldsID="2d46462dc3b5d8eeb5201ff3bec14c30" ns2:_="" ns3:_="">
    <xsd:import namespace="b33c47bb-4bac-4fed-8418-8d57776e8de3"/>
    <xsd:import namespace="6625c291-bb86-48f6-9103-6a3685a61de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SearchPropertie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c47bb-4bac-4fed-8418-8d57776e8d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e73d36-2093-44cf-992b-21812b63042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Thumbnail" ma:index="23" nillable="true" ma:displayName="Thumbnail" ma:description="Required to make searching for relevant photos for reports more efficient."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25c291-bb86-48f6-9103-6a3685a61de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adc3f1a-53e6-4c2e-9758-25a5f9b039ef}" ma:internalName="TaxCatchAll" ma:showField="CatchAllData" ma:web="6625c291-bb86-48f6-9103-6a3685a61d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625c291-bb86-48f6-9103-6a3685a61ded">
      <Value>2</Value>
      <Value>1</Value>
    </TaxCatchAll>
    <lcf76f155ced4ddcb4097134ff3c332f xmlns="b33c47bb-4bac-4fed-8418-8d57776e8de3">
      <Terms xmlns="http://schemas.microsoft.com/office/infopath/2007/PartnerControls"/>
    </lcf76f155ced4ddcb4097134ff3c332f>
    <Thumbnail xmlns="b33c47bb-4bac-4fed-8418-8d57776e8d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50141-19FB-4E20-B0F5-C4655ED7E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c47bb-4bac-4fed-8418-8d57776e8de3"/>
    <ds:schemaRef ds:uri="6625c291-bb86-48f6-9103-6a3685a61d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981F26-DAD8-435E-B12C-5A86C04B489D}">
  <ds:schemaRefs>
    <ds:schemaRef ds:uri="http://schemas.microsoft.com/office/2006/metadata/properties"/>
    <ds:schemaRef ds:uri="http://schemas.microsoft.com/office/infopath/2007/PartnerControls"/>
    <ds:schemaRef ds:uri="6625c291-bb86-48f6-9103-6a3685a61ded"/>
    <ds:schemaRef ds:uri="b33c47bb-4bac-4fed-8418-8d57776e8de3"/>
  </ds:schemaRefs>
</ds:datastoreItem>
</file>

<file path=customXml/itemProps3.xml><?xml version="1.0" encoding="utf-8"?>
<ds:datastoreItem xmlns:ds="http://schemas.openxmlformats.org/officeDocument/2006/customXml" ds:itemID="{C415FA94-2F58-48A3-9249-8853EEA22C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1249</Words>
  <Characters>6417</Characters>
  <Application>Microsoft Office Word</Application>
  <DocSecurity>0</DocSecurity>
  <Lines>162</Lines>
  <Paragraphs>37</Paragraphs>
  <ScaleCrop>false</ScaleCrop>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Vackas Mohammed</cp:lastModifiedBy>
  <cp:revision>3</cp:revision>
  <cp:lastPrinted>1900-01-01T00:00:00Z</cp:lastPrinted>
  <dcterms:created xsi:type="dcterms:W3CDTF">2025-12-11T15:30:00Z</dcterms:created>
  <dcterms:modified xsi:type="dcterms:W3CDTF">2025-12-11T15:31:00Z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0x010100B10518C1FAB7384288366C492DC431AA</vt:lpwstr>
  </property>
  <property fmtid="{D5CDD505-2E9C-101B-9397-08002B2CF9AE}" pid="3" name="pd0bfabaa6cb47f7bff41b54a8405b46">
    <vt:lpwstr>ESFA|f55057f6-e680-4dd8-a168-9494a8b9b0ae</vt:lpwstr>
  </property>
  <property fmtid="{D5CDD505-2E9C-101B-9397-08002B2CF9AE}" pid="4" name="afedf6f4583d4414b8b49f98bd7a4a38">
    <vt:lpwstr>ESFA|4a323c2c-9aef-47e8-b09b-131faf9bac1c</vt:lpwstr>
  </property>
  <property fmtid="{D5CDD505-2E9C-101B-9397-08002B2CF9AE}" pid="5" name="_dlc_DocIdItemGuid">
    <vt:lpwstr>98039e4c-22b9-4ef3-89ca-5a2ab1c1dbaa</vt:lpwstr>
  </property>
  <property fmtid="{D5CDD505-2E9C-101B-9397-08002B2CF9AE}" pid="6" name="DfeOrganisationalUnit">
    <vt:lpwstr>1;#ESFA|f55057f6-e680-4dd8-a168-9494a8b9b0ae</vt:lpwstr>
  </property>
  <property fmtid="{D5CDD505-2E9C-101B-9397-08002B2CF9AE}" pid="7" name="DfeOwner">
    <vt:lpwstr>2;#ESFA|4a323c2c-9aef-47e8-b09b-131faf9bac1c</vt:lpwstr>
  </property>
  <property fmtid="{D5CDD505-2E9C-101B-9397-08002B2CF9AE}" pid="8" name="cbd89a3d90af4054933af136d81ae271">
    <vt:lpwstr/>
  </property>
  <property fmtid="{D5CDD505-2E9C-101B-9397-08002B2CF9AE}" pid="9" name="MediaServiceImageTags">
    <vt:lpwstr/>
  </property>
  <property fmtid="{D5CDD505-2E9C-101B-9397-08002B2CF9AE}" pid="10" name="Subject1">
    <vt:lpwstr/>
  </property>
  <property fmtid="{D5CDD505-2E9C-101B-9397-08002B2CF9AE}" pid="11" name="Function">
    <vt:lpwstr/>
  </property>
  <property fmtid="{D5CDD505-2E9C-101B-9397-08002B2CF9AE}" pid="12" name="SiteType">
    <vt:lpwstr/>
  </property>
  <property fmtid="{D5CDD505-2E9C-101B-9397-08002B2CF9AE}" pid="13" name="OrganisationalUnit">
    <vt:lpwstr>1;#ESFA|f55057f6-e680-4dd8-a168-9494a8b9b0ae</vt:lpwstr>
  </property>
  <property fmtid="{D5CDD505-2E9C-101B-9397-08002B2CF9AE}" pid="14" name="e001803101cc486883c488742a9b195f">
    <vt:lpwstr/>
  </property>
  <property fmtid="{D5CDD505-2E9C-101B-9397-08002B2CF9AE}" pid="15" name="Owner">
    <vt:lpwstr>2;#ESFA|4a323c2c-9aef-47e8-b09b-131faf9bac1c</vt:lpwstr>
  </property>
  <property fmtid="{D5CDD505-2E9C-101B-9397-08002B2CF9AE}" pid="16" name="DfeSubject">
    <vt:lpwstr/>
  </property>
  <property fmtid="{D5CDD505-2E9C-101B-9397-08002B2CF9AE}" pid="17" name="c0e8f78731f34305bd83ee7a944e5d31">
    <vt:lpwstr/>
  </property>
  <property fmtid="{D5CDD505-2E9C-101B-9397-08002B2CF9AE}" pid="18" name="lcf76f155ced4ddcb4097134ff3c332f">
    <vt:lpwstr/>
  </property>
</Properties>
</file>